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ECD" w:rsidRDefault="005D5ECD" w:rsidP="00B8358F">
      <w:pPr>
        <w:spacing w:after="0" w:line="288" w:lineRule="atLeast"/>
        <w:textAlignment w:val="top"/>
        <w:outlineLvl w:val="2"/>
        <w:rPr>
          <w:rFonts w:ascii="Trebuchet MS" w:eastAsia="Times New Roman" w:hAnsi="Trebuchet MS" w:cs="Times New Roman"/>
          <w:color w:val="96D145"/>
          <w:sz w:val="36"/>
          <w:szCs w:val="36"/>
        </w:rPr>
      </w:pPr>
    </w:p>
    <w:p w:rsidR="005D5ECD" w:rsidRDefault="004C6CA7">
      <w:pPr>
        <w:rPr>
          <w:rFonts w:ascii="Trebuchet MS" w:eastAsia="Times New Roman" w:hAnsi="Trebuchet MS" w:cs="Times New Roman"/>
          <w:color w:val="96D145"/>
          <w:sz w:val="36"/>
          <w:szCs w:val="3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85pt;margin-top:301pt;width:415.65pt;height:22.45pt;z-index:251664384" fillcolor="#ccc0d9 [1303]" stroked="f">
            <v:shadow color="#868686"/>
            <v:textpath style="font-family:&quot;Arial Black&quot;;v-text-kern:t" trim="t" fitpath="t" string="Auditing and Financial Consultant"/>
          </v:shape>
        </w:pict>
      </w:r>
      <w:r>
        <w:rPr>
          <w:noProof/>
        </w:rPr>
        <w:pict>
          <v:shape id="_x0000_s1028" type="#_x0000_t136" style="position:absolute;margin-left:4.65pt;margin-top:231.1pt;width:156.3pt;height:52.85pt;z-index:251666432" fillcolor="#5f497a [2407]" stroked="f">
            <v:shadow on="t" color="#868686" opacity=".5" offset="6pt,-6pt"/>
            <o:extrusion v:ext="view" color="#b2a1c7 [1943]"/>
            <v:textpath style="font-family:&quot;Arial Black&quot;;v-text-kern:t" trim="t" fitpath="t" string="INTRA"/>
          </v:shape>
        </w:pict>
      </w:r>
      <w:r w:rsidR="005D5ECD">
        <w:rPr>
          <w:rFonts w:ascii="Trebuchet MS" w:eastAsia="Times New Roman" w:hAnsi="Trebuchet MS" w:cs="Times New Roman"/>
          <w:color w:val="96D145"/>
          <w:sz w:val="36"/>
          <w:szCs w:val="36"/>
        </w:rPr>
        <w:br w:type="page"/>
      </w:r>
    </w:p>
    <w:p w:rsidR="008C72DC" w:rsidRDefault="008C72DC">
      <w:pPr>
        <w:rPr>
          <w:rFonts w:ascii="Trebuchet MS" w:eastAsia="Times New Roman" w:hAnsi="Trebuchet MS" w:cs="Times New Roman"/>
          <w:color w:val="96D145"/>
          <w:sz w:val="36"/>
          <w:szCs w:val="36"/>
        </w:rPr>
      </w:pPr>
    </w:p>
    <w:p w:rsidR="008C72DC" w:rsidRDefault="008C72DC">
      <w:pPr>
        <w:rPr>
          <w:rFonts w:ascii="Trebuchet MS" w:eastAsia="Times New Roman" w:hAnsi="Trebuchet MS" w:cs="Times New Roman"/>
          <w:color w:val="96D145"/>
          <w:sz w:val="36"/>
          <w:szCs w:val="36"/>
        </w:rPr>
      </w:pPr>
    </w:p>
    <w:p w:rsidR="00FC1680" w:rsidRDefault="00FC1680" w:rsidP="00B8358F">
      <w:pPr>
        <w:spacing w:after="0" w:line="288" w:lineRule="atLeast"/>
        <w:jc w:val="center"/>
        <w:textAlignment w:val="top"/>
        <w:outlineLvl w:val="2"/>
        <w:rPr>
          <w:rFonts w:ascii="Trebuchet MS" w:eastAsia="Times New Roman" w:hAnsi="Trebuchet MS" w:cs="Times New Roman"/>
          <w:color w:val="96D145"/>
          <w:sz w:val="36"/>
          <w:szCs w:val="36"/>
        </w:rPr>
      </w:pPr>
    </w:p>
    <w:p w:rsidR="008C72DC" w:rsidRDefault="008C72DC" w:rsidP="00B8358F">
      <w:pPr>
        <w:spacing w:after="0" w:line="288" w:lineRule="atLeast"/>
        <w:jc w:val="center"/>
        <w:textAlignment w:val="top"/>
        <w:outlineLvl w:val="2"/>
        <w:rPr>
          <w:rFonts w:ascii="Trebuchet MS" w:eastAsia="Times New Roman" w:hAnsi="Trebuchet MS" w:cs="Times New Roman"/>
          <w:color w:val="96D145"/>
          <w:sz w:val="36"/>
          <w:szCs w:val="36"/>
        </w:rPr>
      </w:pPr>
    </w:p>
    <w:p w:rsidR="008C72DC" w:rsidRDefault="008C72DC" w:rsidP="00B8358F">
      <w:pPr>
        <w:spacing w:after="0" w:line="288" w:lineRule="atLeast"/>
        <w:jc w:val="center"/>
        <w:textAlignment w:val="top"/>
        <w:outlineLvl w:val="2"/>
        <w:rPr>
          <w:rFonts w:ascii="Trebuchet MS" w:eastAsia="Times New Roman" w:hAnsi="Trebuchet MS" w:cs="Times New Roman"/>
          <w:color w:val="96D145"/>
          <w:sz w:val="36"/>
          <w:szCs w:val="36"/>
        </w:rPr>
      </w:pPr>
    </w:p>
    <w:p w:rsidR="008C72DC" w:rsidRDefault="008C72DC" w:rsidP="00B8358F">
      <w:pPr>
        <w:spacing w:after="0" w:line="288" w:lineRule="atLeast"/>
        <w:jc w:val="center"/>
        <w:textAlignment w:val="top"/>
        <w:outlineLvl w:val="2"/>
        <w:rPr>
          <w:rFonts w:ascii="Trebuchet MS" w:eastAsia="Times New Roman" w:hAnsi="Trebuchet MS" w:cs="Times New Roman"/>
          <w:color w:val="96D145"/>
          <w:sz w:val="36"/>
          <w:szCs w:val="36"/>
        </w:rPr>
      </w:pPr>
    </w:p>
    <w:p w:rsidR="008C72DC" w:rsidRDefault="008C72DC" w:rsidP="00B8358F">
      <w:pPr>
        <w:spacing w:after="0" w:line="288" w:lineRule="atLeast"/>
        <w:jc w:val="center"/>
        <w:textAlignment w:val="top"/>
        <w:outlineLvl w:val="2"/>
        <w:rPr>
          <w:rFonts w:ascii="Trebuchet MS" w:eastAsia="Times New Roman" w:hAnsi="Trebuchet MS" w:cs="Times New Roman"/>
          <w:color w:val="96D145"/>
          <w:sz w:val="36"/>
          <w:szCs w:val="36"/>
        </w:rPr>
      </w:pPr>
    </w:p>
    <w:p w:rsidR="00B8358F" w:rsidRPr="008C72DC" w:rsidRDefault="00B8358F" w:rsidP="00B8358F">
      <w:pPr>
        <w:spacing w:after="0" w:line="288" w:lineRule="atLeast"/>
        <w:jc w:val="center"/>
        <w:textAlignment w:val="top"/>
        <w:outlineLvl w:val="2"/>
        <w:rPr>
          <w:rFonts w:ascii="Trebuchet MS" w:eastAsia="Times New Roman" w:hAnsi="Trebuchet MS" w:cs="Times New Roman"/>
          <w:color w:val="5F497A" w:themeColor="accent4" w:themeShade="BF"/>
          <w:sz w:val="36"/>
          <w:szCs w:val="36"/>
        </w:rPr>
      </w:pPr>
      <w:r w:rsidRPr="008C72DC">
        <w:rPr>
          <w:rFonts w:ascii="Trebuchet MS" w:eastAsia="Times New Roman" w:hAnsi="Trebuchet MS" w:cs="Times New Roman"/>
          <w:color w:val="5F497A" w:themeColor="accent4" w:themeShade="BF"/>
          <w:sz w:val="36"/>
          <w:szCs w:val="36"/>
        </w:rPr>
        <w:t>Corporate Motto:</w:t>
      </w:r>
    </w:p>
    <w:p w:rsidR="00B8358F" w:rsidRDefault="00B8358F" w:rsidP="00B8358F">
      <w:pPr>
        <w:spacing w:after="0" w:line="288" w:lineRule="atLeast"/>
        <w:jc w:val="center"/>
        <w:textAlignment w:val="top"/>
        <w:outlineLvl w:val="2"/>
        <w:rPr>
          <w:rFonts w:ascii="Trebuchet MS" w:eastAsia="Times New Roman" w:hAnsi="Trebuchet MS" w:cs="Times New Roman"/>
          <w:color w:val="5E7376"/>
          <w:sz w:val="20"/>
          <w:szCs w:val="20"/>
        </w:rPr>
      </w:pPr>
    </w:p>
    <w:p w:rsidR="008C72DC" w:rsidRDefault="008C72DC" w:rsidP="00B8358F">
      <w:pPr>
        <w:spacing w:after="0" w:line="288" w:lineRule="atLeast"/>
        <w:jc w:val="center"/>
        <w:textAlignment w:val="top"/>
        <w:outlineLvl w:val="2"/>
        <w:rPr>
          <w:rFonts w:ascii="Trebuchet MS" w:eastAsia="Times New Roman" w:hAnsi="Trebuchet MS" w:cs="Times New Roman"/>
          <w:color w:val="5E7376"/>
          <w:sz w:val="20"/>
          <w:szCs w:val="20"/>
        </w:rPr>
      </w:pPr>
    </w:p>
    <w:p w:rsidR="00B8358F" w:rsidRPr="008C72DC" w:rsidRDefault="00B8358F" w:rsidP="00B8358F">
      <w:pPr>
        <w:spacing w:after="0" w:line="288" w:lineRule="atLeast"/>
        <w:jc w:val="center"/>
        <w:textAlignment w:val="top"/>
        <w:outlineLvl w:val="2"/>
        <w:rPr>
          <w:rFonts w:ascii="Trebuchet MS" w:eastAsia="Times New Roman" w:hAnsi="Trebuchet MS" w:cs="Times New Roman"/>
          <w:b/>
          <w:bCs/>
          <w:color w:val="96D145"/>
          <w:sz w:val="24"/>
          <w:szCs w:val="24"/>
        </w:rPr>
      </w:pPr>
      <w:r w:rsidRPr="008C72DC">
        <w:rPr>
          <w:rFonts w:ascii="Trebuchet MS" w:eastAsia="Times New Roman" w:hAnsi="Trebuchet MS" w:cs="Times New Roman"/>
          <w:b/>
          <w:bCs/>
          <w:color w:val="5E7376"/>
          <w:sz w:val="24"/>
          <w:szCs w:val="24"/>
        </w:rPr>
        <w:t>“Respect the Divine and Love People” Preserve the spirit to work fairly and honorably, respecting people, our work, our company and our global community.</w:t>
      </w:r>
      <w:r w:rsidR="008C72DC" w:rsidRPr="008C72DC">
        <w:rPr>
          <w:rFonts w:ascii="Trebuchet MS" w:eastAsia="Times New Roman" w:hAnsi="Trebuchet MS" w:cs="Times New Roman"/>
          <w:b/>
          <w:bCs/>
          <w:color w:val="5E7376"/>
          <w:sz w:val="24"/>
          <w:szCs w:val="24"/>
        </w:rPr>
        <w:t>”</w:t>
      </w:r>
    </w:p>
    <w:p w:rsidR="00B8358F" w:rsidRDefault="00B8358F" w:rsidP="00B8358F">
      <w:pPr>
        <w:spacing w:after="0" w:line="288" w:lineRule="atLeast"/>
        <w:jc w:val="center"/>
        <w:textAlignment w:val="top"/>
        <w:outlineLvl w:val="2"/>
        <w:rPr>
          <w:rFonts w:ascii="Trebuchet MS" w:eastAsia="Times New Roman" w:hAnsi="Trebuchet MS" w:cs="Times New Roman"/>
          <w:color w:val="96D145"/>
          <w:sz w:val="36"/>
          <w:szCs w:val="36"/>
        </w:rPr>
      </w:pPr>
    </w:p>
    <w:p w:rsidR="008C72DC" w:rsidRDefault="008C72DC" w:rsidP="00B8358F">
      <w:pPr>
        <w:spacing w:after="0" w:line="288" w:lineRule="atLeast"/>
        <w:jc w:val="center"/>
        <w:textAlignment w:val="top"/>
        <w:outlineLvl w:val="2"/>
        <w:rPr>
          <w:rFonts w:ascii="Trebuchet MS" w:eastAsia="Times New Roman" w:hAnsi="Trebuchet MS" w:cs="Times New Roman"/>
          <w:color w:val="96D145"/>
          <w:sz w:val="36"/>
          <w:szCs w:val="36"/>
        </w:rPr>
      </w:pPr>
    </w:p>
    <w:p w:rsidR="008C72DC" w:rsidRDefault="008C72DC" w:rsidP="00B8358F">
      <w:pPr>
        <w:spacing w:after="0" w:line="288" w:lineRule="atLeast"/>
        <w:jc w:val="center"/>
        <w:textAlignment w:val="top"/>
        <w:outlineLvl w:val="2"/>
        <w:rPr>
          <w:rFonts w:ascii="Trebuchet MS" w:eastAsia="Times New Roman" w:hAnsi="Trebuchet MS" w:cs="Times New Roman"/>
          <w:color w:val="96D145"/>
          <w:sz w:val="36"/>
          <w:szCs w:val="36"/>
        </w:rPr>
      </w:pPr>
    </w:p>
    <w:p w:rsidR="00B8358F" w:rsidRPr="008C72DC" w:rsidRDefault="00B8358F" w:rsidP="00B8358F">
      <w:pPr>
        <w:spacing w:after="0" w:line="288" w:lineRule="atLeast"/>
        <w:jc w:val="center"/>
        <w:textAlignment w:val="top"/>
        <w:outlineLvl w:val="2"/>
        <w:rPr>
          <w:rFonts w:ascii="Trebuchet MS" w:eastAsia="Times New Roman" w:hAnsi="Trebuchet MS" w:cs="Times New Roman"/>
          <w:color w:val="5F497A" w:themeColor="accent4" w:themeShade="BF"/>
          <w:sz w:val="36"/>
          <w:szCs w:val="36"/>
        </w:rPr>
      </w:pPr>
      <w:r w:rsidRPr="008C72DC">
        <w:rPr>
          <w:rFonts w:ascii="Trebuchet MS" w:eastAsia="Times New Roman" w:hAnsi="Trebuchet MS" w:cs="Times New Roman"/>
          <w:color w:val="5F497A" w:themeColor="accent4" w:themeShade="BF"/>
          <w:sz w:val="36"/>
          <w:szCs w:val="36"/>
        </w:rPr>
        <w:t>Management Rationale:</w:t>
      </w:r>
    </w:p>
    <w:p w:rsidR="00B8358F" w:rsidRDefault="00B8358F" w:rsidP="00B8358F">
      <w:pPr>
        <w:spacing w:after="0" w:line="288" w:lineRule="atLeast"/>
        <w:jc w:val="center"/>
        <w:textAlignment w:val="top"/>
        <w:outlineLvl w:val="2"/>
        <w:rPr>
          <w:rFonts w:ascii="Trebuchet MS" w:eastAsia="Times New Roman" w:hAnsi="Trebuchet MS" w:cs="Times New Roman"/>
          <w:color w:val="96D145"/>
          <w:sz w:val="36"/>
          <w:szCs w:val="36"/>
        </w:rPr>
      </w:pPr>
    </w:p>
    <w:p w:rsidR="00B8358F" w:rsidRPr="008C72DC" w:rsidRDefault="00B8358F" w:rsidP="00B8358F">
      <w:pPr>
        <w:spacing w:after="0" w:line="288" w:lineRule="atLeast"/>
        <w:jc w:val="center"/>
        <w:textAlignment w:val="top"/>
        <w:outlineLvl w:val="2"/>
        <w:rPr>
          <w:rFonts w:ascii="Trebuchet MS" w:eastAsia="Times New Roman" w:hAnsi="Trebuchet MS" w:cs="Times New Roman"/>
          <w:b/>
          <w:bCs/>
          <w:color w:val="5E7376"/>
          <w:sz w:val="24"/>
          <w:szCs w:val="24"/>
        </w:rPr>
      </w:pPr>
      <w:r w:rsidRPr="008C72DC">
        <w:rPr>
          <w:rFonts w:ascii="Trebuchet MS" w:eastAsia="Times New Roman" w:hAnsi="Trebuchet MS" w:cs="Times New Roman"/>
          <w:b/>
          <w:bCs/>
          <w:color w:val="5E7376"/>
          <w:sz w:val="24"/>
          <w:szCs w:val="24"/>
        </w:rPr>
        <w:t>“To provide opportunities for the material and intellectual growth of all our employees, and through our joint efforts, contribute to the advancement of society and humankind.”</w:t>
      </w:r>
    </w:p>
    <w:p w:rsidR="00B8358F" w:rsidRDefault="00B8358F" w:rsidP="00AA10DA">
      <w:pPr>
        <w:spacing w:after="0" w:line="288" w:lineRule="atLeast"/>
        <w:textAlignment w:val="top"/>
        <w:outlineLvl w:val="2"/>
        <w:rPr>
          <w:rFonts w:ascii="Trebuchet MS" w:eastAsia="Times New Roman" w:hAnsi="Trebuchet MS" w:cs="Times New Roman"/>
          <w:color w:val="96D145"/>
          <w:sz w:val="36"/>
          <w:szCs w:val="36"/>
        </w:rPr>
      </w:pPr>
    </w:p>
    <w:p w:rsidR="00FC1680" w:rsidRDefault="00FC1680" w:rsidP="00AA10DA">
      <w:pPr>
        <w:spacing w:after="0" w:line="288" w:lineRule="atLeast"/>
        <w:textAlignment w:val="top"/>
        <w:outlineLvl w:val="2"/>
        <w:rPr>
          <w:rFonts w:ascii="Trebuchet MS" w:eastAsia="Times New Roman" w:hAnsi="Trebuchet MS" w:cs="Times New Roman"/>
          <w:color w:val="96D145"/>
          <w:sz w:val="36"/>
          <w:szCs w:val="36"/>
        </w:rPr>
      </w:pPr>
    </w:p>
    <w:p w:rsidR="00FC1680" w:rsidRDefault="00FC1680" w:rsidP="00AA10DA">
      <w:pPr>
        <w:spacing w:after="0" w:line="288" w:lineRule="atLeast"/>
        <w:textAlignment w:val="top"/>
        <w:outlineLvl w:val="2"/>
        <w:rPr>
          <w:rFonts w:ascii="Trebuchet MS" w:eastAsia="Times New Roman" w:hAnsi="Trebuchet MS" w:cs="Times New Roman"/>
          <w:color w:val="96D145"/>
          <w:sz w:val="36"/>
          <w:szCs w:val="36"/>
        </w:rPr>
      </w:pPr>
    </w:p>
    <w:p w:rsidR="00FC1680" w:rsidRDefault="00FC1680" w:rsidP="00AA10DA">
      <w:pPr>
        <w:spacing w:after="0" w:line="288" w:lineRule="atLeast"/>
        <w:textAlignment w:val="top"/>
        <w:outlineLvl w:val="2"/>
        <w:rPr>
          <w:rFonts w:ascii="Trebuchet MS" w:eastAsia="Times New Roman" w:hAnsi="Trebuchet MS" w:cs="Times New Roman"/>
          <w:color w:val="96D145"/>
          <w:sz w:val="36"/>
          <w:szCs w:val="36"/>
        </w:rPr>
      </w:pPr>
    </w:p>
    <w:p w:rsidR="00FC1680" w:rsidRDefault="00FC1680" w:rsidP="00AA10DA">
      <w:pPr>
        <w:spacing w:after="0" w:line="288" w:lineRule="atLeast"/>
        <w:textAlignment w:val="top"/>
        <w:outlineLvl w:val="2"/>
        <w:rPr>
          <w:rFonts w:ascii="Trebuchet MS" w:eastAsia="Times New Roman" w:hAnsi="Trebuchet MS" w:cs="Times New Roman"/>
          <w:color w:val="96D145"/>
          <w:sz w:val="36"/>
          <w:szCs w:val="36"/>
        </w:rPr>
      </w:pPr>
    </w:p>
    <w:p w:rsidR="00221BF4" w:rsidRDefault="00221BF4" w:rsidP="00AA10DA">
      <w:pPr>
        <w:spacing w:after="0" w:line="288" w:lineRule="atLeast"/>
        <w:textAlignment w:val="top"/>
        <w:outlineLvl w:val="2"/>
        <w:rPr>
          <w:rFonts w:ascii="Trebuchet MS" w:eastAsia="Times New Roman" w:hAnsi="Trebuchet MS" w:cs="Times New Roman"/>
          <w:color w:val="96D145"/>
          <w:sz w:val="36"/>
          <w:szCs w:val="36"/>
        </w:rPr>
      </w:pPr>
    </w:p>
    <w:p w:rsidR="00221BF4" w:rsidRDefault="00221BF4" w:rsidP="00AA10DA">
      <w:pPr>
        <w:spacing w:after="0" w:line="288" w:lineRule="atLeast"/>
        <w:textAlignment w:val="top"/>
        <w:outlineLvl w:val="2"/>
        <w:rPr>
          <w:rFonts w:ascii="Trebuchet MS" w:eastAsia="Times New Roman" w:hAnsi="Trebuchet MS" w:cs="Times New Roman"/>
          <w:color w:val="96D145"/>
          <w:sz w:val="36"/>
          <w:szCs w:val="36"/>
        </w:rPr>
      </w:pPr>
    </w:p>
    <w:p w:rsidR="00221BF4" w:rsidRDefault="00221BF4" w:rsidP="00AA10DA">
      <w:pPr>
        <w:spacing w:after="0" w:line="288" w:lineRule="atLeast"/>
        <w:textAlignment w:val="top"/>
        <w:outlineLvl w:val="2"/>
        <w:rPr>
          <w:rFonts w:ascii="Trebuchet MS" w:eastAsia="Times New Roman" w:hAnsi="Trebuchet MS" w:cs="Times New Roman"/>
          <w:color w:val="96D145"/>
          <w:sz w:val="36"/>
          <w:szCs w:val="36"/>
        </w:rPr>
      </w:pPr>
    </w:p>
    <w:p w:rsidR="00CF42FD" w:rsidRDefault="00CF42FD" w:rsidP="00AA10DA">
      <w:pPr>
        <w:spacing w:after="0" w:line="288" w:lineRule="atLeast"/>
        <w:textAlignment w:val="top"/>
        <w:outlineLvl w:val="2"/>
        <w:rPr>
          <w:rFonts w:ascii="Trebuchet MS" w:eastAsia="Times New Roman" w:hAnsi="Trebuchet MS" w:cs="Times New Roman"/>
          <w:color w:val="96D145"/>
          <w:sz w:val="36"/>
          <w:szCs w:val="36"/>
        </w:rPr>
      </w:pPr>
    </w:p>
    <w:p w:rsidR="00CF42FD" w:rsidRDefault="00CF42FD" w:rsidP="00AA10DA">
      <w:pPr>
        <w:spacing w:after="0" w:line="288" w:lineRule="atLeast"/>
        <w:textAlignment w:val="top"/>
        <w:outlineLvl w:val="2"/>
        <w:rPr>
          <w:rFonts w:ascii="Trebuchet MS" w:eastAsia="Times New Roman" w:hAnsi="Trebuchet MS" w:cs="Times New Roman"/>
          <w:color w:val="96D145"/>
          <w:sz w:val="36"/>
          <w:szCs w:val="36"/>
        </w:rPr>
      </w:pPr>
    </w:p>
    <w:p w:rsidR="00CF42FD" w:rsidRDefault="00CF42FD" w:rsidP="00AA10DA">
      <w:pPr>
        <w:spacing w:after="0" w:line="288" w:lineRule="atLeast"/>
        <w:textAlignment w:val="top"/>
        <w:outlineLvl w:val="2"/>
        <w:rPr>
          <w:rFonts w:ascii="Trebuchet MS" w:eastAsia="Times New Roman" w:hAnsi="Trebuchet MS" w:cs="Times New Roman"/>
          <w:color w:val="96D145"/>
          <w:sz w:val="36"/>
          <w:szCs w:val="36"/>
        </w:rPr>
      </w:pPr>
    </w:p>
    <w:p w:rsidR="006F28C2" w:rsidRDefault="003A1112" w:rsidP="00AA10DA">
      <w:pPr>
        <w:spacing w:after="0" w:line="288" w:lineRule="atLeast"/>
        <w:textAlignment w:val="top"/>
        <w:outlineLvl w:val="2"/>
        <w:rPr>
          <w:rFonts w:ascii="Trebuchet MS" w:eastAsia="Times New Roman" w:hAnsi="Trebuchet MS" w:cs="Times New Roman"/>
          <w:color w:val="5F497A" w:themeColor="accent4" w:themeShade="BF"/>
          <w:sz w:val="36"/>
          <w:szCs w:val="36"/>
        </w:rPr>
      </w:pPr>
      <w:r>
        <w:rPr>
          <w:rFonts w:ascii="Trebuchet MS" w:eastAsia="Times New Roman" w:hAnsi="Trebuchet MS" w:cs="Times New Roman"/>
          <w:noProof/>
          <w:color w:val="5F497A" w:themeColor="accent4" w:themeShade="BF"/>
          <w:sz w:val="36"/>
          <w:szCs w:val="36"/>
        </w:rPr>
        <w:lastRenderedPageBreak/>
        <w:drawing>
          <wp:inline distT="0" distB="0" distL="0" distR="0">
            <wp:extent cx="5238750" cy="1882588"/>
            <wp:effectExtent l="19050" t="0" r="0" b="0"/>
            <wp:docPr id="11" name="Picture 10" descr="finance and accounting solu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nce and accounting solutions.jpg"/>
                    <pic:cNvPicPr/>
                  </pic:nvPicPr>
                  <pic:blipFill>
                    <a:blip r:embed="rId6" cstate="print"/>
                    <a:stretch>
                      <a:fillRect/>
                    </a:stretch>
                  </pic:blipFill>
                  <pic:spPr>
                    <a:xfrm>
                      <a:off x="0" y="0"/>
                      <a:ext cx="5282190" cy="1898199"/>
                    </a:xfrm>
                    <a:prstGeom prst="rect">
                      <a:avLst/>
                    </a:prstGeom>
                  </pic:spPr>
                </pic:pic>
              </a:graphicData>
            </a:graphic>
          </wp:inline>
        </w:drawing>
      </w:r>
    </w:p>
    <w:p w:rsidR="006F28C2" w:rsidRDefault="006F28C2" w:rsidP="00AA10DA">
      <w:pPr>
        <w:spacing w:after="0" w:line="288" w:lineRule="atLeast"/>
        <w:textAlignment w:val="top"/>
        <w:outlineLvl w:val="2"/>
        <w:rPr>
          <w:rFonts w:ascii="Trebuchet MS" w:eastAsia="Times New Roman" w:hAnsi="Trebuchet MS" w:cs="Times New Roman"/>
          <w:color w:val="5F497A" w:themeColor="accent4" w:themeShade="BF"/>
          <w:sz w:val="36"/>
          <w:szCs w:val="36"/>
        </w:rPr>
      </w:pPr>
    </w:p>
    <w:p w:rsidR="006F28C2" w:rsidRDefault="006F28C2" w:rsidP="00AA10DA">
      <w:pPr>
        <w:spacing w:after="0" w:line="288" w:lineRule="atLeast"/>
        <w:textAlignment w:val="top"/>
        <w:outlineLvl w:val="2"/>
        <w:rPr>
          <w:rFonts w:ascii="Trebuchet MS" w:eastAsia="Times New Roman" w:hAnsi="Trebuchet MS" w:cs="Times New Roman"/>
          <w:color w:val="5F497A" w:themeColor="accent4" w:themeShade="BF"/>
          <w:sz w:val="36"/>
          <w:szCs w:val="36"/>
        </w:rPr>
        <w:sectPr w:rsidR="006F28C2" w:rsidSect="003C4CF1">
          <w:pgSz w:w="12240" w:h="15840"/>
          <w:pgMar w:top="1440" w:right="1800" w:bottom="1440" w:left="1800" w:header="720" w:footer="720" w:gutter="0"/>
          <w:cols w:space="720"/>
          <w:docGrid w:linePitch="360"/>
        </w:sectPr>
      </w:pPr>
    </w:p>
    <w:p w:rsidR="006F28C2" w:rsidRDefault="006F28C2" w:rsidP="00AA10DA">
      <w:pPr>
        <w:spacing w:after="0" w:line="288" w:lineRule="atLeast"/>
        <w:textAlignment w:val="top"/>
        <w:outlineLvl w:val="2"/>
        <w:rPr>
          <w:rFonts w:ascii="Trebuchet MS" w:eastAsia="Times New Roman" w:hAnsi="Trebuchet MS" w:cs="Times New Roman"/>
          <w:color w:val="5F497A" w:themeColor="accent4" w:themeShade="BF"/>
          <w:sz w:val="36"/>
          <w:szCs w:val="36"/>
        </w:rPr>
      </w:pPr>
    </w:p>
    <w:p w:rsidR="00AA10DA" w:rsidRPr="008C72DC" w:rsidRDefault="008C72DC" w:rsidP="00AA10DA">
      <w:pPr>
        <w:spacing w:after="0" w:line="288" w:lineRule="atLeast"/>
        <w:textAlignment w:val="top"/>
        <w:outlineLvl w:val="2"/>
        <w:rPr>
          <w:rFonts w:ascii="Trebuchet MS" w:eastAsia="Times New Roman" w:hAnsi="Trebuchet MS" w:cs="Times New Roman"/>
          <w:color w:val="5F497A" w:themeColor="accent4" w:themeShade="BF"/>
          <w:sz w:val="36"/>
          <w:szCs w:val="36"/>
        </w:rPr>
      </w:pPr>
      <w:r w:rsidRPr="008C72DC">
        <w:rPr>
          <w:rFonts w:ascii="Trebuchet MS" w:eastAsia="Times New Roman" w:hAnsi="Trebuchet MS" w:cs="Times New Roman"/>
          <w:color w:val="5F497A" w:themeColor="accent4" w:themeShade="BF"/>
          <w:sz w:val="36"/>
          <w:szCs w:val="36"/>
        </w:rPr>
        <w:t>About Intra</w:t>
      </w:r>
    </w:p>
    <w:p w:rsidR="00E569F9" w:rsidRDefault="00E569F9" w:rsidP="00AA10DA">
      <w:pPr>
        <w:spacing w:after="75" w:line="300" w:lineRule="atLeast"/>
        <w:textAlignment w:val="top"/>
        <w:rPr>
          <w:rFonts w:ascii="Trebuchet MS" w:eastAsia="Times New Roman" w:hAnsi="Trebuchet MS" w:cs="Times New Roman"/>
          <w:color w:val="5E7376"/>
          <w:sz w:val="20"/>
          <w:szCs w:val="20"/>
        </w:rPr>
      </w:pPr>
    </w:p>
    <w:p w:rsidR="00AA10DA" w:rsidRPr="00E569F9" w:rsidRDefault="00320AB5" w:rsidP="00B8358F">
      <w:pPr>
        <w:spacing w:after="75" w:line="300" w:lineRule="atLeast"/>
        <w:textAlignment w:val="top"/>
        <w:rPr>
          <w:sz w:val="24"/>
          <w:szCs w:val="24"/>
        </w:rPr>
      </w:pPr>
      <w:r w:rsidRPr="00E569F9">
        <w:rPr>
          <w:rFonts w:ascii="Trebuchet MS" w:eastAsia="Times New Roman" w:hAnsi="Trebuchet MS" w:cs="Times New Roman"/>
          <w:color w:val="5E7376"/>
          <w:sz w:val="24"/>
          <w:szCs w:val="24"/>
        </w:rPr>
        <w:t>Intra Group</w:t>
      </w:r>
      <w:r w:rsidR="00AA10DA" w:rsidRPr="00E569F9">
        <w:rPr>
          <w:rFonts w:ascii="Trebuchet MS" w:eastAsia="Times New Roman" w:hAnsi="Trebuchet MS" w:cs="Times New Roman"/>
          <w:color w:val="5E7376"/>
          <w:sz w:val="24"/>
          <w:szCs w:val="24"/>
        </w:rPr>
        <w:t xml:space="preserve"> is an alliance of talented Certified Public Accountants</w:t>
      </w:r>
      <w:r w:rsidRPr="00E569F9">
        <w:rPr>
          <w:rFonts w:ascii="Trebuchet MS" w:eastAsia="Times New Roman" w:hAnsi="Trebuchet MS" w:cs="Times New Roman"/>
          <w:color w:val="5E7376"/>
          <w:sz w:val="24"/>
          <w:szCs w:val="24"/>
        </w:rPr>
        <w:t xml:space="preserve">, </w:t>
      </w:r>
      <w:r w:rsidR="00296D1B" w:rsidRPr="00E569F9">
        <w:rPr>
          <w:rFonts w:ascii="Trebuchet MS" w:eastAsia="Times New Roman" w:hAnsi="Trebuchet MS" w:cs="Times New Roman"/>
          <w:color w:val="5E7376"/>
          <w:sz w:val="24"/>
          <w:szCs w:val="24"/>
        </w:rPr>
        <w:t>Arbiters</w:t>
      </w:r>
      <w:r w:rsidR="00AA10DA" w:rsidRPr="00E569F9">
        <w:rPr>
          <w:rFonts w:ascii="Trebuchet MS" w:eastAsia="Times New Roman" w:hAnsi="Trebuchet MS" w:cs="Times New Roman"/>
          <w:color w:val="5E7376"/>
          <w:sz w:val="24"/>
          <w:szCs w:val="24"/>
        </w:rPr>
        <w:t xml:space="preserve"> and Financial Experts joined together to provide the UAE business community with value added Advisory and Accounting solutions tailored to its needs.</w:t>
      </w:r>
      <w:r w:rsidR="00B8358F" w:rsidRPr="00E569F9">
        <w:rPr>
          <w:sz w:val="24"/>
          <w:szCs w:val="24"/>
        </w:rPr>
        <w:t xml:space="preserve"> </w:t>
      </w:r>
      <w:r w:rsidR="00B8358F" w:rsidRPr="00E569F9">
        <w:rPr>
          <w:rFonts w:ascii="Trebuchet MS" w:hAnsi="Trebuchet MS" w:cs="Times New Roman"/>
          <w:color w:val="5E7376"/>
          <w:sz w:val="24"/>
          <w:szCs w:val="24"/>
        </w:rPr>
        <w:t>The principles on which the group is based are responsibility and integrity.</w:t>
      </w:r>
    </w:p>
    <w:p w:rsidR="00B8358F" w:rsidRPr="00E569F9" w:rsidRDefault="00B8358F" w:rsidP="00296D1B">
      <w:pPr>
        <w:spacing w:after="75" w:line="300" w:lineRule="atLeast"/>
        <w:textAlignment w:val="top"/>
        <w:rPr>
          <w:rFonts w:ascii="Trebuchet MS" w:eastAsia="Times New Roman" w:hAnsi="Trebuchet MS" w:cs="Times New Roman"/>
          <w:color w:val="5E7376"/>
          <w:sz w:val="24"/>
          <w:szCs w:val="24"/>
        </w:rPr>
      </w:pPr>
    </w:p>
    <w:p w:rsidR="006F28C2" w:rsidRDefault="00AA10DA" w:rsidP="00B8358F">
      <w:pPr>
        <w:spacing w:after="75" w:line="300" w:lineRule="atLeast"/>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 xml:space="preserve">With </w:t>
      </w:r>
      <w:r w:rsidR="00296D1B" w:rsidRPr="00E569F9">
        <w:rPr>
          <w:rFonts w:ascii="Trebuchet MS" w:eastAsia="Times New Roman" w:hAnsi="Trebuchet MS" w:cs="Times New Roman"/>
          <w:color w:val="5E7376"/>
          <w:sz w:val="24"/>
          <w:szCs w:val="24"/>
        </w:rPr>
        <w:t>22</w:t>
      </w:r>
      <w:r w:rsidRPr="00E569F9">
        <w:rPr>
          <w:rFonts w:ascii="Trebuchet MS" w:eastAsia="Times New Roman" w:hAnsi="Trebuchet MS" w:cs="Times New Roman"/>
          <w:color w:val="5E7376"/>
          <w:sz w:val="24"/>
          <w:szCs w:val="24"/>
        </w:rPr>
        <w:t xml:space="preserve"> years of combined business experience, </w:t>
      </w:r>
      <w:r w:rsidR="00296D1B" w:rsidRPr="00E569F9">
        <w:rPr>
          <w:rFonts w:ascii="Trebuchet MS" w:eastAsia="Times New Roman" w:hAnsi="Trebuchet MS" w:cs="Times New Roman"/>
          <w:color w:val="5E7376"/>
          <w:sz w:val="24"/>
          <w:szCs w:val="24"/>
        </w:rPr>
        <w:t>O</w:t>
      </w:r>
      <w:r w:rsidRPr="00E569F9">
        <w:rPr>
          <w:rFonts w:ascii="Trebuchet MS" w:eastAsia="Times New Roman" w:hAnsi="Trebuchet MS" w:cs="Times New Roman"/>
          <w:color w:val="5E7376"/>
          <w:sz w:val="24"/>
          <w:szCs w:val="24"/>
        </w:rPr>
        <w:t xml:space="preserve">ur Director </w:t>
      </w:r>
      <w:r w:rsidR="00296D1B" w:rsidRPr="00E569F9">
        <w:rPr>
          <w:rFonts w:ascii="Trebuchet MS" w:eastAsia="Times New Roman" w:hAnsi="Trebuchet MS" w:cs="Times New Roman"/>
          <w:color w:val="5E7376"/>
          <w:sz w:val="24"/>
          <w:szCs w:val="24"/>
        </w:rPr>
        <w:t>is a</w:t>
      </w:r>
      <w:r w:rsidRPr="00E569F9">
        <w:rPr>
          <w:rFonts w:ascii="Trebuchet MS" w:eastAsia="Times New Roman" w:hAnsi="Trebuchet MS" w:cs="Times New Roman"/>
          <w:color w:val="5E7376"/>
          <w:sz w:val="24"/>
          <w:szCs w:val="24"/>
        </w:rPr>
        <w:t xml:space="preserve"> Certified Public Accountant with distinguished qualifications and </w:t>
      </w:r>
      <w:r w:rsidR="00B8358F" w:rsidRPr="00E569F9">
        <w:rPr>
          <w:rFonts w:ascii="Trebuchet MS" w:eastAsia="Times New Roman" w:hAnsi="Trebuchet MS" w:cs="Times New Roman"/>
          <w:color w:val="5E7376"/>
          <w:sz w:val="24"/>
          <w:szCs w:val="24"/>
        </w:rPr>
        <w:t xml:space="preserve">our staff has </w:t>
      </w:r>
      <w:r w:rsidRPr="00E569F9">
        <w:rPr>
          <w:rFonts w:ascii="Trebuchet MS" w:eastAsia="Times New Roman" w:hAnsi="Trebuchet MS" w:cs="Times New Roman"/>
          <w:color w:val="5E7376"/>
          <w:sz w:val="24"/>
          <w:szCs w:val="24"/>
        </w:rPr>
        <w:t xml:space="preserve">extensive experience in the areas of External/Internal Audit, Management Accounting, Risk Management, Financial Restructuring, and Corporate </w:t>
      </w:r>
    </w:p>
    <w:p w:rsidR="006F28C2" w:rsidRDefault="006F28C2" w:rsidP="00B8358F">
      <w:pPr>
        <w:spacing w:after="75" w:line="300" w:lineRule="atLeast"/>
        <w:textAlignment w:val="top"/>
        <w:rPr>
          <w:rFonts w:ascii="Trebuchet MS" w:eastAsia="Times New Roman" w:hAnsi="Trebuchet MS" w:cs="Times New Roman"/>
          <w:color w:val="5E7376"/>
          <w:sz w:val="24"/>
          <w:szCs w:val="24"/>
        </w:rPr>
      </w:pPr>
    </w:p>
    <w:p w:rsidR="006F28C2" w:rsidRDefault="006F28C2" w:rsidP="00B8358F">
      <w:pPr>
        <w:spacing w:after="75" w:line="300" w:lineRule="atLeast"/>
        <w:textAlignment w:val="top"/>
        <w:rPr>
          <w:rFonts w:ascii="Trebuchet MS" w:eastAsia="Times New Roman" w:hAnsi="Trebuchet MS" w:cs="Times New Roman"/>
          <w:color w:val="5E7376"/>
          <w:sz w:val="24"/>
          <w:szCs w:val="24"/>
        </w:rPr>
      </w:pPr>
    </w:p>
    <w:p w:rsidR="006F28C2" w:rsidRDefault="006F28C2" w:rsidP="00B8358F">
      <w:pPr>
        <w:spacing w:after="75" w:line="300" w:lineRule="atLeast"/>
        <w:textAlignment w:val="top"/>
        <w:rPr>
          <w:rFonts w:ascii="Trebuchet MS" w:eastAsia="Times New Roman" w:hAnsi="Trebuchet MS" w:cs="Times New Roman"/>
          <w:color w:val="5E7376"/>
          <w:sz w:val="24"/>
          <w:szCs w:val="24"/>
        </w:rPr>
      </w:pPr>
    </w:p>
    <w:p w:rsidR="006F28C2" w:rsidRDefault="006F28C2" w:rsidP="00B8358F">
      <w:pPr>
        <w:spacing w:after="75" w:line="300" w:lineRule="atLeast"/>
        <w:textAlignment w:val="top"/>
        <w:rPr>
          <w:rFonts w:ascii="Trebuchet MS" w:eastAsia="Times New Roman" w:hAnsi="Trebuchet MS" w:cs="Times New Roman"/>
          <w:color w:val="5E7376"/>
          <w:sz w:val="24"/>
          <w:szCs w:val="24"/>
        </w:rPr>
      </w:pPr>
    </w:p>
    <w:p w:rsidR="006F28C2" w:rsidRDefault="006F28C2" w:rsidP="00B8358F">
      <w:pPr>
        <w:spacing w:after="75" w:line="300" w:lineRule="atLeast"/>
        <w:textAlignment w:val="top"/>
        <w:rPr>
          <w:rFonts w:ascii="Trebuchet MS" w:eastAsia="Times New Roman" w:hAnsi="Trebuchet MS" w:cs="Times New Roman"/>
          <w:color w:val="5E7376"/>
          <w:sz w:val="24"/>
          <w:szCs w:val="24"/>
        </w:rPr>
      </w:pPr>
    </w:p>
    <w:p w:rsidR="006F28C2" w:rsidRDefault="006F28C2" w:rsidP="00B8358F">
      <w:pPr>
        <w:spacing w:after="75" w:line="300" w:lineRule="atLeast"/>
        <w:textAlignment w:val="top"/>
        <w:rPr>
          <w:rFonts w:ascii="Trebuchet MS" w:eastAsia="Times New Roman" w:hAnsi="Trebuchet MS" w:cs="Times New Roman"/>
          <w:color w:val="5E7376"/>
          <w:sz w:val="24"/>
          <w:szCs w:val="24"/>
        </w:rPr>
      </w:pPr>
    </w:p>
    <w:p w:rsidR="006F28C2" w:rsidRDefault="006F28C2" w:rsidP="00B8358F">
      <w:pPr>
        <w:spacing w:after="75" w:line="300" w:lineRule="atLeast"/>
        <w:textAlignment w:val="top"/>
        <w:rPr>
          <w:rFonts w:ascii="Trebuchet MS" w:eastAsia="Times New Roman" w:hAnsi="Trebuchet MS" w:cs="Times New Roman"/>
          <w:color w:val="5E7376"/>
          <w:sz w:val="24"/>
          <w:szCs w:val="24"/>
        </w:rPr>
      </w:pPr>
    </w:p>
    <w:p w:rsidR="00AA10DA" w:rsidRPr="00E569F9" w:rsidRDefault="00AA10DA" w:rsidP="00B8358F">
      <w:pPr>
        <w:spacing w:after="75" w:line="300" w:lineRule="atLeast"/>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Governance.</w:t>
      </w:r>
      <w:r w:rsidR="00B8358F" w:rsidRPr="00E569F9">
        <w:rPr>
          <w:rFonts w:ascii="Trebuchet MS" w:eastAsia="Times New Roman" w:hAnsi="Trebuchet MS" w:cs="Times New Roman"/>
          <w:color w:val="5E7376"/>
          <w:sz w:val="24"/>
          <w:szCs w:val="24"/>
        </w:rPr>
        <w:t xml:space="preserve"> </w:t>
      </w:r>
      <w:r w:rsidR="00B8358F" w:rsidRPr="00E569F9">
        <w:rPr>
          <w:rFonts w:ascii="Trebuchet MS" w:hAnsi="Trebuchet MS" w:cs="Times New Roman"/>
          <w:color w:val="5E7376"/>
          <w:sz w:val="24"/>
          <w:szCs w:val="24"/>
        </w:rPr>
        <w:t>The efforts of all our associates are directly focused on creating a trust-based relationship with every client, since every client is important for the group.</w:t>
      </w:r>
    </w:p>
    <w:p w:rsidR="00B8358F" w:rsidRPr="00E569F9" w:rsidRDefault="00B8358F" w:rsidP="00B8358F">
      <w:pPr>
        <w:rPr>
          <w:rFonts w:ascii="Trebuchet MS" w:eastAsia="Times New Roman" w:hAnsi="Trebuchet MS" w:cs="Times New Roman"/>
          <w:color w:val="5E7376"/>
          <w:sz w:val="24"/>
          <w:szCs w:val="24"/>
        </w:rPr>
      </w:pPr>
    </w:p>
    <w:p w:rsidR="00B8358F" w:rsidRPr="00E569F9" w:rsidRDefault="008F2F77" w:rsidP="00B8358F">
      <w:pPr>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 xml:space="preserve">Today, </w:t>
      </w:r>
      <w:r w:rsidR="00296D1B" w:rsidRPr="00E569F9">
        <w:rPr>
          <w:rFonts w:ascii="Trebuchet MS" w:eastAsia="Times New Roman" w:hAnsi="Trebuchet MS" w:cs="Times New Roman"/>
          <w:color w:val="5E7376"/>
          <w:sz w:val="24"/>
          <w:szCs w:val="24"/>
        </w:rPr>
        <w:t>Intra Group</w:t>
      </w:r>
      <w:r w:rsidRPr="00E569F9">
        <w:rPr>
          <w:rFonts w:ascii="Trebuchet MS" w:eastAsia="Times New Roman" w:hAnsi="Trebuchet MS" w:cs="Times New Roman"/>
          <w:color w:val="5E7376"/>
          <w:sz w:val="24"/>
          <w:szCs w:val="24"/>
        </w:rPr>
        <w:t xml:space="preserve"> is a highly diversiﬁed global enterprise. We pursue boundless dreams by accepting the challenges that others prefer to avoid. We believe that a strong will can make dreams come true, and that limitless effort can overcome any obstacle. These beliefs from </w:t>
      </w:r>
      <w:r w:rsidR="00296D1B" w:rsidRPr="00E569F9">
        <w:rPr>
          <w:rFonts w:ascii="Trebuchet MS" w:eastAsia="Times New Roman" w:hAnsi="Trebuchet MS" w:cs="Times New Roman"/>
          <w:color w:val="5E7376"/>
          <w:sz w:val="24"/>
          <w:szCs w:val="24"/>
        </w:rPr>
        <w:t>Intra Group</w:t>
      </w:r>
      <w:r w:rsidRPr="00E569F9">
        <w:rPr>
          <w:rFonts w:ascii="Trebuchet MS" w:eastAsia="Times New Roman" w:hAnsi="Trebuchet MS" w:cs="Times New Roman"/>
          <w:color w:val="5E7376"/>
          <w:sz w:val="24"/>
          <w:szCs w:val="24"/>
        </w:rPr>
        <w:t>’s history remain the driving force behind our growth.</w:t>
      </w:r>
      <w:r w:rsidR="00E02800" w:rsidRPr="00E569F9">
        <w:rPr>
          <w:rFonts w:ascii="Trebuchet MS" w:eastAsia="Times New Roman" w:hAnsi="Trebuchet MS" w:cs="Times New Roman"/>
          <w:color w:val="5E7376"/>
          <w:sz w:val="24"/>
          <w:szCs w:val="24"/>
        </w:rPr>
        <w:t xml:space="preserve"> </w:t>
      </w:r>
      <w:r w:rsidR="00B8358F" w:rsidRPr="00E569F9">
        <w:rPr>
          <w:rFonts w:ascii="Trebuchet MS" w:eastAsia="Times New Roman" w:hAnsi="Trebuchet MS" w:cs="Times New Roman"/>
          <w:color w:val="5E7376"/>
          <w:sz w:val="24"/>
          <w:szCs w:val="24"/>
        </w:rPr>
        <w:t xml:space="preserve">                                         </w:t>
      </w:r>
    </w:p>
    <w:p w:rsidR="00B8358F" w:rsidRPr="00E569F9" w:rsidRDefault="00B8358F" w:rsidP="00B8358F">
      <w:pPr>
        <w:rPr>
          <w:rFonts w:ascii="Trebuchet MS" w:eastAsia="Times New Roman" w:hAnsi="Trebuchet MS" w:cs="Times New Roman"/>
          <w:color w:val="5E7376"/>
          <w:sz w:val="24"/>
          <w:szCs w:val="24"/>
        </w:rPr>
      </w:pPr>
    </w:p>
    <w:p w:rsidR="00E02800" w:rsidRPr="003A1112" w:rsidRDefault="008F2F77" w:rsidP="00B8358F">
      <w:pPr>
        <w:rPr>
          <w:rFonts w:ascii="Trebuchet MS" w:eastAsia="Times New Roman" w:hAnsi="Trebuchet MS" w:cs="Times New Roman"/>
          <w:b/>
          <w:bCs/>
          <w:color w:val="5E7376"/>
          <w:sz w:val="26"/>
          <w:szCs w:val="26"/>
        </w:rPr>
      </w:pPr>
      <w:r w:rsidRPr="003A1112">
        <w:rPr>
          <w:rFonts w:ascii="Trebuchet MS" w:eastAsia="Times New Roman" w:hAnsi="Trebuchet MS" w:cs="Times New Roman"/>
          <w:b/>
          <w:bCs/>
          <w:color w:val="5E7376"/>
          <w:sz w:val="26"/>
          <w:szCs w:val="26"/>
        </w:rPr>
        <w:t xml:space="preserve">We aim to become a creative company that grows continuously throughout the future. </w:t>
      </w:r>
    </w:p>
    <w:p w:rsidR="006F28C2" w:rsidRDefault="006F28C2" w:rsidP="00907ECD">
      <w:pPr>
        <w:spacing w:after="0" w:line="288" w:lineRule="atLeast"/>
        <w:textAlignment w:val="top"/>
        <w:outlineLvl w:val="2"/>
        <w:rPr>
          <w:rFonts w:ascii="Trebuchet MS" w:eastAsia="Times New Roman" w:hAnsi="Trebuchet MS" w:cs="Times New Roman"/>
          <w:color w:val="5E7376"/>
          <w:sz w:val="20"/>
          <w:szCs w:val="20"/>
        </w:rPr>
        <w:sectPr w:rsidR="006F28C2" w:rsidSect="006F28C2">
          <w:type w:val="continuous"/>
          <w:pgSz w:w="12240" w:h="15840"/>
          <w:pgMar w:top="1440" w:right="1800" w:bottom="1440" w:left="1800" w:header="720" w:footer="720" w:gutter="0"/>
          <w:cols w:num="2" w:space="720"/>
          <w:docGrid w:linePitch="360"/>
        </w:sectPr>
      </w:pPr>
    </w:p>
    <w:p w:rsidR="005107D9" w:rsidRDefault="005107D9" w:rsidP="005D5ECD">
      <w:pPr>
        <w:spacing w:after="0" w:line="288" w:lineRule="atLeast"/>
        <w:textAlignment w:val="top"/>
        <w:outlineLvl w:val="2"/>
        <w:rPr>
          <w:color w:val="5F497A" w:themeColor="accent4" w:themeShade="BF"/>
        </w:rPr>
      </w:pPr>
    </w:p>
    <w:p w:rsidR="005107D9" w:rsidRDefault="005107D9" w:rsidP="005D5ECD">
      <w:pPr>
        <w:spacing w:after="0" w:line="288" w:lineRule="atLeast"/>
        <w:textAlignment w:val="top"/>
        <w:outlineLvl w:val="2"/>
        <w:rPr>
          <w:color w:val="5F497A" w:themeColor="accent4" w:themeShade="BF"/>
        </w:rPr>
      </w:pPr>
    </w:p>
    <w:p w:rsidR="005D5ECD" w:rsidRPr="008C72DC" w:rsidRDefault="004C6CA7" w:rsidP="005D5ECD">
      <w:pPr>
        <w:spacing w:after="0" w:line="288" w:lineRule="atLeast"/>
        <w:textAlignment w:val="top"/>
        <w:outlineLvl w:val="2"/>
        <w:rPr>
          <w:rFonts w:ascii="Trebuchet MS" w:eastAsia="Times New Roman" w:hAnsi="Trebuchet MS" w:cs="Times New Roman"/>
          <w:color w:val="5F497A" w:themeColor="accent4" w:themeShade="BF"/>
          <w:sz w:val="36"/>
          <w:szCs w:val="36"/>
        </w:rPr>
      </w:pPr>
      <w:hyperlink r:id="rId7" w:history="1">
        <w:r w:rsidR="005D5ECD" w:rsidRPr="008C72DC">
          <w:rPr>
            <w:rFonts w:ascii="Trebuchet MS" w:eastAsia="Times New Roman" w:hAnsi="Trebuchet MS" w:cs="Times New Roman"/>
            <w:color w:val="5F497A" w:themeColor="accent4" w:themeShade="BF"/>
            <w:sz w:val="36"/>
            <w:szCs w:val="36"/>
          </w:rPr>
          <w:t>Our Leadership</w:t>
        </w:r>
      </w:hyperlink>
    </w:p>
    <w:p w:rsidR="005D5ECD" w:rsidRDefault="005D5ECD" w:rsidP="005D5ECD">
      <w:pPr>
        <w:shd w:val="clear" w:color="auto" w:fill="FFFFFF"/>
        <w:spacing w:after="0" w:line="408" w:lineRule="atLeast"/>
        <w:jc w:val="center"/>
        <w:rPr>
          <w:rFonts w:ascii="Arial" w:hAnsi="Arial" w:cs="Arial"/>
          <w:color w:val="333333"/>
          <w:sz w:val="20"/>
          <w:szCs w:val="20"/>
        </w:rPr>
      </w:pPr>
    </w:p>
    <w:p w:rsidR="006F28C2" w:rsidRDefault="006F28C2" w:rsidP="005D5ECD">
      <w:pPr>
        <w:pStyle w:val="NormalWeb"/>
        <w:shd w:val="clear" w:color="auto" w:fill="FFFFFF"/>
        <w:spacing w:before="0" w:beforeAutospacing="0" w:after="0" w:afterAutospacing="0" w:line="408" w:lineRule="atLeast"/>
        <w:rPr>
          <w:rStyle w:val="Strong"/>
          <w:rFonts w:ascii="Arial" w:hAnsi="Arial" w:cs="Arial"/>
          <w:color w:val="333333"/>
          <w:sz w:val="20"/>
          <w:szCs w:val="20"/>
        </w:rPr>
        <w:sectPr w:rsidR="006F28C2" w:rsidSect="006F28C2">
          <w:type w:val="continuous"/>
          <w:pgSz w:w="12240" w:h="15840"/>
          <w:pgMar w:top="1440" w:right="1800" w:bottom="1440" w:left="1800" w:header="720" w:footer="720" w:gutter="0"/>
          <w:cols w:space="720"/>
          <w:docGrid w:linePitch="360"/>
        </w:sectPr>
      </w:pPr>
    </w:p>
    <w:p w:rsidR="005D5ECD" w:rsidRPr="0066515F" w:rsidRDefault="005D5ECD" w:rsidP="006F28C2">
      <w:pPr>
        <w:pStyle w:val="NormalWeb"/>
        <w:shd w:val="clear" w:color="auto" w:fill="FFFFFF"/>
        <w:spacing w:before="0" w:beforeAutospacing="0" w:after="0" w:afterAutospacing="0" w:line="408" w:lineRule="atLeast"/>
        <w:rPr>
          <w:rFonts w:ascii="Trebuchet MS" w:hAnsi="Trebuchet MS"/>
          <w:color w:val="5E7376"/>
        </w:rPr>
      </w:pPr>
      <w:r w:rsidRPr="002F5011">
        <w:rPr>
          <w:rFonts w:ascii="Trebuchet MS" w:hAnsi="Trebuchet MS"/>
          <w:color w:val="5E7376"/>
        </w:rPr>
        <w:lastRenderedPageBreak/>
        <w:t xml:space="preserve">Dr. Ali Rashid Al Kaitoub – (CPA) </w:t>
      </w:r>
      <w:r w:rsidRPr="002F5011">
        <w:rPr>
          <w:rFonts w:ascii="Trebuchet MS" w:hAnsi="Trebuchet MS"/>
          <w:color w:val="5E7376"/>
        </w:rPr>
        <w:br/>
      </w:r>
      <w:r w:rsidRPr="0066515F">
        <w:rPr>
          <w:rFonts w:ascii="Trebuchet MS" w:hAnsi="Trebuchet MS"/>
          <w:color w:val="5E7376"/>
        </w:rPr>
        <w:t xml:space="preserve">Mr. Ali Rashid Al Kaitoub is the founder of the company. Member of The </w:t>
      </w:r>
      <w:r w:rsidRPr="002F5011">
        <w:rPr>
          <w:rFonts w:ascii="Trebuchet MS" w:hAnsi="Trebuchet MS"/>
          <w:color w:val="5E7376"/>
        </w:rPr>
        <w:t xml:space="preserve">Association of Certified Public Accountants International (ACPAI) </w:t>
      </w:r>
      <w:r w:rsidRPr="0066515F">
        <w:rPr>
          <w:rFonts w:ascii="Trebuchet MS" w:hAnsi="Trebuchet MS"/>
          <w:color w:val="5E7376"/>
        </w:rPr>
        <w:t xml:space="preserve">as well as awarded with </w:t>
      </w:r>
      <w:r w:rsidRPr="002F5011">
        <w:rPr>
          <w:rFonts w:ascii="Trebuchet MS" w:hAnsi="Trebuchet MS"/>
          <w:color w:val="5E7376"/>
        </w:rPr>
        <w:t xml:space="preserve">Degree of Associate Professor for Property management </w:t>
      </w:r>
      <w:r w:rsidRPr="0066515F">
        <w:rPr>
          <w:rFonts w:ascii="Trebuchet MS" w:hAnsi="Trebuchet MS"/>
          <w:color w:val="5E7376"/>
        </w:rPr>
        <w:t xml:space="preserve">by the </w:t>
      </w:r>
      <w:r w:rsidRPr="002F5011">
        <w:rPr>
          <w:rFonts w:ascii="Trebuchet MS" w:hAnsi="Trebuchet MS"/>
          <w:color w:val="5E7376"/>
        </w:rPr>
        <w:t>University of Constantinian</w:t>
      </w:r>
      <w:r w:rsidRPr="0066515F">
        <w:rPr>
          <w:rFonts w:ascii="Trebuchet MS" w:hAnsi="Trebuchet MS"/>
          <w:color w:val="5E7376"/>
        </w:rPr>
        <w:t>, New York, USA.</w:t>
      </w:r>
      <w:r w:rsidRPr="00CF42FD">
        <w:rPr>
          <w:rFonts w:ascii="Trebuchet MS" w:hAnsi="Trebuchet MS"/>
          <w:color w:val="5E7376"/>
        </w:rPr>
        <w:t xml:space="preserve"> </w:t>
      </w:r>
    </w:p>
    <w:p w:rsidR="006F28C2" w:rsidRDefault="006F28C2" w:rsidP="006F28C2">
      <w:pPr>
        <w:pStyle w:val="NormalWeb"/>
        <w:shd w:val="clear" w:color="auto" w:fill="FFFFFF"/>
        <w:spacing w:before="0" w:beforeAutospacing="0" w:after="0" w:afterAutospacing="0" w:line="408" w:lineRule="atLeast"/>
        <w:rPr>
          <w:rFonts w:ascii="Trebuchet MS" w:hAnsi="Trebuchet MS"/>
          <w:color w:val="5E7376"/>
        </w:rPr>
      </w:pPr>
    </w:p>
    <w:p w:rsidR="005107D9" w:rsidRDefault="005D5ECD" w:rsidP="005107D9">
      <w:pPr>
        <w:pStyle w:val="NormalWeb"/>
        <w:shd w:val="clear" w:color="auto" w:fill="FFFFFF"/>
        <w:spacing w:before="0" w:beforeAutospacing="0" w:after="0" w:afterAutospacing="0" w:line="408" w:lineRule="atLeast"/>
        <w:rPr>
          <w:rFonts w:ascii="Trebuchet MS" w:hAnsi="Trebuchet MS"/>
          <w:color w:val="5E7376"/>
        </w:rPr>
      </w:pPr>
      <w:r w:rsidRPr="0066515F">
        <w:rPr>
          <w:rFonts w:ascii="Trebuchet MS" w:hAnsi="Trebuchet MS"/>
          <w:color w:val="5E7376"/>
        </w:rPr>
        <w:t>He has worked in the financial services, banking</w:t>
      </w:r>
      <w:r>
        <w:rPr>
          <w:rFonts w:ascii="Trebuchet MS" w:hAnsi="Trebuchet MS"/>
          <w:color w:val="5E7376"/>
        </w:rPr>
        <w:t xml:space="preserve"> and consulting industry for</w:t>
      </w:r>
      <w:r w:rsidR="005107D9">
        <w:rPr>
          <w:rFonts w:ascii="Trebuchet MS" w:hAnsi="Trebuchet MS"/>
          <w:color w:val="5E7376"/>
        </w:rPr>
        <w:t xml:space="preserve"> </w:t>
      </w:r>
      <w:r w:rsidRPr="0066515F">
        <w:rPr>
          <w:rFonts w:ascii="Trebuchet MS" w:hAnsi="Trebuchet MS"/>
          <w:color w:val="5E7376"/>
        </w:rPr>
        <w:t>close to two decades and is recognized as one of the leading authorities on Accounting and Banking Expert as well as Arbitration. He has immense knowledge of UAE Banking industry and regional business markets as well as every facet of Real Estate activity.</w:t>
      </w:r>
      <w:r w:rsidR="005107D9">
        <w:rPr>
          <w:rFonts w:ascii="Trebuchet MS" w:hAnsi="Trebuchet MS"/>
          <w:color w:val="5E7376"/>
        </w:rPr>
        <w:t xml:space="preserve"> </w:t>
      </w:r>
      <w:r w:rsidRPr="0066515F">
        <w:rPr>
          <w:rFonts w:ascii="Trebuchet MS" w:hAnsi="Trebuchet MS"/>
          <w:color w:val="5E7376"/>
        </w:rPr>
        <w:t>He started his banking career in 1987 with National Bank of Dubai</w:t>
      </w:r>
      <w:r w:rsidR="005107D9">
        <w:rPr>
          <w:rFonts w:ascii="Trebuchet MS" w:hAnsi="Trebuchet MS"/>
          <w:color w:val="5E7376"/>
        </w:rPr>
        <w:t>.</w:t>
      </w:r>
    </w:p>
    <w:p w:rsidR="005107D9" w:rsidRDefault="005107D9" w:rsidP="005107D9">
      <w:pPr>
        <w:pStyle w:val="NormalWeb"/>
        <w:shd w:val="clear" w:color="auto" w:fill="FFFFFF"/>
        <w:spacing w:before="0" w:beforeAutospacing="0" w:after="0" w:afterAutospacing="0" w:line="408" w:lineRule="atLeast"/>
        <w:rPr>
          <w:rFonts w:ascii="Trebuchet MS" w:hAnsi="Trebuchet MS"/>
          <w:color w:val="5E7376"/>
        </w:rPr>
      </w:pPr>
      <w:r>
        <w:rPr>
          <w:rFonts w:ascii="Trebuchet MS" w:hAnsi="Trebuchet MS"/>
          <w:noProof/>
          <w:color w:val="5E7376"/>
        </w:rPr>
        <w:lastRenderedPageBreak/>
        <w:drawing>
          <wp:inline distT="0" distB="0" distL="0" distR="0">
            <wp:extent cx="2401421" cy="2585424"/>
            <wp:effectExtent l="19050" t="0" r="0" b="0"/>
            <wp:docPr id="13" name="Picture 12" descr="ali Khaito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 Khaitoob.jpg"/>
                    <pic:cNvPicPr/>
                  </pic:nvPicPr>
                  <pic:blipFill>
                    <a:blip r:embed="rId8" cstate="print"/>
                    <a:srcRect b="17126"/>
                    <a:stretch>
                      <a:fillRect/>
                    </a:stretch>
                  </pic:blipFill>
                  <pic:spPr>
                    <a:xfrm>
                      <a:off x="0" y="0"/>
                      <a:ext cx="2401421" cy="2585424"/>
                    </a:xfrm>
                    <a:prstGeom prst="rect">
                      <a:avLst/>
                    </a:prstGeom>
                  </pic:spPr>
                </pic:pic>
              </a:graphicData>
            </a:graphic>
          </wp:inline>
        </w:drawing>
      </w:r>
    </w:p>
    <w:p w:rsidR="005D5ECD" w:rsidRPr="0066515F" w:rsidRDefault="005107D9" w:rsidP="005D5ECD">
      <w:pPr>
        <w:jc w:val="both"/>
        <w:rPr>
          <w:rFonts w:ascii="Trebuchet MS" w:eastAsia="Times New Roman" w:hAnsi="Trebuchet MS" w:cs="Times New Roman"/>
          <w:color w:val="5E7376"/>
          <w:sz w:val="24"/>
          <w:szCs w:val="24"/>
        </w:rPr>
      </w:pPr>
      <w:r>
        <w:rPr>
          <w:rFonts w:ascii="Trebuchet MS" w:eastAsia="Times New Roman" w:hAnsi="Trebuchet MS" w:cs="Times New Roman"/>
          <w:color w:val="5E7376"/>
          <w:sz w:val="24"/>
          <w:szCs w:val="24"/>
        </w:rPr>
        <w:t>He has been</w:t>
      </w:r>
      <w:r w:rsidR="005D5ECD" w:rsidRPr="0066515F">
        <w:rPr>
          <w:rFonts w:ascii="Trebuchet MS" w:eastAsia="Times New Roman" w:hAnsi="Trebuchet MS" w:cs="Times New Roman"/>
          <w:color w:val="5E7376"/>
          <w:sz w:val="24"/>
          <w:szCs w:val="24"/>
        </w:rPr>
        <w:t xml:space="preserve"> Head of Retail Banking at the Head Office in Dubai. After merger of the bank with Emirates Bank International in 2009 he was appointed as the General Manager, Properties at Emirates</w:t>
      </w:r>
      <w:r w:rsidR="005D5ECD">
        <w:rPr>
          <w:rFonts w:ascii="Trebuchet MS" w:eastAsia="Times New Roman" w:hAnsi="Trebuchet MS" w:cs="Times New Roman"/>
          <w:color w:val="5E7376"/>
          <w:sz w:val="24"/>
          <w:szCs w:val="24"/>
        </w:rPr>
        <w:t xml:space="preserve"> </w:t>
      </w:r>
      <w:r w:rsidR="005D5ECD" w:rsidRPr="0066515F">
        <w:rPr>
          <w:rFonts w:ascii="Trebuchet MS" w:eastAsia="Times New Roman" w:hAnsi="Trebuchet MS" w:cs="Times New Roman"/>
          <w:color w:val="5E7376"/>
          <w:sz w:val="24"/>
          <w:szCs w:val="24"/>
        </w:rPr>
        <w:t>NBD, the new entity and is currently looking after the properties of the group that extended over the whole U.A.E. He is also a member of the Board for Islamic Banking of the bank.</w:t>
      </w:r>
    </w:p>
    <w:p w:rsidR="005D5ECD" w:rsidRPr="002F5011" w:rsidRDefault="005D5ECD" w:rsidP="005D5ECD">
      <w:pPr>
        <w:jc w:val="both"/>
        <w:rPr>
          <w:rFonts w:ascii="Trebuchet MS" w:eastAsia="Times New Roman" w:hAnsi="Trebuchet MS" w:cs="Times New Roman"/>
          <w:color w:val="5E7376"/>
          <w:sz w:val="24"/>
          <w:szCs w:val="24"/>
        </w:rPr>
      </w:pPr>
      <w:r w:rsidRPr="0066515F">
        <w:rPr>
          <w:rFonts w:ascii="Trebuchet MS" w:eastAsia="Times New Roman" w:hAnsi="Trebuchet MS" w:cs="Times New Roman"/>
          <w:color w:val="5E7376"/>
          <w:sz w:val="24"/>
          <w:szCs w:val="24"/>
        </w:rPr>
        <w:t>He is holding professional memberships as well as registrations and professional titles as under:</w:t>
      </w:r>
    </w:p>
    <w:p w:rsidR="005D5ECD" w:rsidRPr="002F5011" w:rsidRDefault="005D5ECD" w:rsidP="005107D9">
      <w:pPr>
        <w:numPr>
          <w:ilvl w:val="0"/>
          <w:numId w:val="14"/>
        </w:numPr>
        <w:tabs>
          <w:tab w:val="clear" w:pos="1440"/>
          <w:tab w:val="left" w:pos="360"/>
        </w:tabs>
        <w:spacing w:after="0" w:line="240" w:lineRule="auto"/>
        <w:ind w:left="270" w:hanging="270"/>
        <w:jc w:val="both"/>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 xml:space="preserve">The Arab Institute for Banking and </w:t>
      </w:r>
      <w:r w:rsidR="005107D9" w:rsidRPr="002F5011">
        <w:rPr>
          <w:rFonts w:ascii="Trebuchet MS" w:eastAsia="Times New Roman" w:hAnsi="Trebuchet MS" w:cs="Times New Roman"/>
          <w:color w:val="5E7376"/>
          <w:sz w:val="24"/>
          <w:szCs w:val="24"/>
        </w:rPr>
        <w:t xml:space="preserve"> </w:t>
      </w:r>
      <w:r w:rsidRPr="002F5011">
        <w:rPr>
          <w:rFonts w:ascii="Trebuchet MS" w:eastAsia="Times New Roman" w:hAnsi="Trebuchet MS" w:cs="Times New Roman"/>
          <w:color w:val="5E7376"/>
          <w:sz w:val="24"/>
          <w:szCs w:val="24"/>
        </w:rPr>
        <w:t>Financial Studies, Amman, Jordan Membership)</w:t>
      </w:r>
    </w:p>
    <w:p w:rsidR="005D5ECD" w:rsidRPr="002F5011" w:rsidRDefault="005D5ECD" w:rsidP="005107D9">
      <w:pPr>
        <w:numPr>
          <w:ilvl w:val="0"/>
          <w:numId w:val="14"/>
        </w:numPr>
        <w:tabs>
          <w:tab w:val="clear" w:pos="1440"/>
          <w:tab w:val="left" w:pos="360"/>
        </w:tabs>
        <w:spacing w:after="0" w:line="240" w:lineRule="auto"/>
        <w:ind w:left="270" w:hanging="270"/>
        <w:jc w:val="both"/>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The Institute of Commerce, England (Membership)</w:t>
      </w:r>
    </w:p>
    <w:p w:rsidR="005D5ECD" w:rsidRPr="002F5011" w:rsidRDefault="005D5ECD" w:rsidP="005107D9">
      <w:pPr>
        <w:numPr>
          <w:ilvl w:val="0"/>
          <w:numId w:val="14"/>
        </w:numPr>
        <w:tabs>
          <w:tab w:val="clear" w:pos="1440"/>
          <w:tab w:val="left" w:pos="360"/>
        </w:tabs>
        <w:spacing w:after="0" w:line="240" w:lineRule="auto"/>
        <w:ind w:left="270" w:hanging="270"/>
        <w:jc w:val="both"/>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The Association of Certified Public Accountants – England (Membership)</w:t>
      </w:r>
    </w:p>
    <w:p w:rsidR="005D5ECD" w:rsidRPr="006F28C2" w:rsidRDefault="005D5ECD" w:rsidP="006F28C2">
      <w:pPr>
        <w:spacing w:after="0" w:line="256" w:lineRule="atLeast"/>
        <w:ind w:left="1440"/>
        <w:jc w:val="both"/>
        <w:textAlignment w:val="baseline"/>
        <w:rPr>
          <w:rFonts w:ascii="Verdana" w:hAnsi="Verdana"/>
          <w:color w:val="808080"/>
          <w:sz w:val="17"/>
          <w:szCs w:val="17"/>
        </w:rPr>
      </w:pPr>
    </w:p>
    <w:p w:rsidR="006F28C2" w:rsidRDefault="006F28C2" w:rsidP="00B8358F">
      <w:pPr>
        <w:spacing w:after="0" w:line="288" w:lineRule="atLeast"/>
        <w:textAlignment w:val="top"/>
        <w:outlineLvl w:val="2"/>
        <w:rPr>
          <w:rFonts w:ascii="Trebuchet MS" w:eastAsia="Times New Roman" w:hAnsi="Trebuchet MS" w:cs="Times New Roman"/>
          <w:color w:val="5F497A" w:themeColor="accent4" w:themeShade="BF"/>
          <w:sz w:val="36"/>
          <w:szCs w:val="36"/>
        </w:rPr>
        <w:sectPr w:rsidR="006F28C2" w:rsidSect="006F28C2">
          <w:type w:val="continuous"/>
          <w:pgSz w:w="12240" w:h="15840"/>
          <w:pgMar w:top="1440" w:right="1800" w:bottom="1440" w:left="1800" w:header="720" w:footer="720" w:gutter="0"/>
          <w:cols w:num="2" w:space="720"/>
          <w:docGrid w:linePitch="360"/>
        </w:sectPr>
      </w:pPr>
    </w:p>
    <w:p w:rsidR="006F28C2" w:rsidRDefault="006F28C2" w:rsidP="00B8358F">
      <w:pPr>
        <w:spacing w:after="0" w:line="288" w:lineRule="atLeast"/>
        <w:textAlignment w:val="top"/>
        <w:outlineLvl w:val="2"/>
        <w:rPr>
          <w:rFonts w:ascii="Trebuchet MS" w:eastAsia="Times New Roman" w:hAnsi="Trebuchet MS" w:cs="Times New Roman"/>
          <w:color w:val="5F497A" w:themeColor="accent4" w:themeShade="BF"/>
          <w:sz w:val="36"/>
          <w:szCs w:val="36"/>
        </w:rPr>
      </w:pPr>
    </w:p>
    <w:p w:rsidR="006F28C2" w:rsidRDefault="003A1112" w:rsidP="00B8358F">
      <w:pPr>
        <w:spacing w:after="0" w:line="288" w:lineRule="atLeast"/>
        <w:textAlignment w:val="top"/>
        <w:outlineLvl w:val="2"/>
        <w:rPr>
          <w:rFonts w:ascii="Trebuchet MS" w:eastAsia="Times New Roman" w:hAnsi="Trebuchet MS" w:cs="Times New Roman"/>
          <w:color w:val="5F497A" w:themeColor="accent4" w:themeShade="BF"/>
          <w:sz w:val="36"/>
          <w:szCs w:val="36"/>
        </w:rPr>
      </w:pPr>
      <w:r w:rsidRPr="003A1112">
        <w:rPr>
          <w:rFonts w:ascii="Trebuchet MS" w:eastAsia="Times New Roman" w:hAnsi="Trebuchet MS" w:cs="Times New Roman"/>
          <w:noProof/>
          <w:color w:val="5F497A" w:themeColor="accent4" w:themeShade="BF"/>
          <w:sz w:val="36"/>
          <w:szCs w:val="36"/>
        </w:rPr>
        <w:lastRenderedPageBreak/>
        <w:drawing>
          <wp:inline distT="0" distB="0" distL="0" distR="0">
            <wp:extent cx="5375333" cy="1230284"/>
            <wp:effectExtent l="19050" t="0" r="0" b="0"/>
            <wp:docPr id="6" name="Picture 2" descr="mi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ssion.jpg"/>
                    <pic:cNvPicPr/>
                  </pic:nvPicPr>
                  <pic:blipFill>
                    <a:blip r:embed="rId9" cstate="print"/>
                    <a:stretch>
                      <a:fillRect/>
                    </a:stretch>
                  </pic:blipFill>
                  <pic:spPr>
                    <a:xfrm>
                      <a:off x="0" y="0"/>
                      <a:ext cx="5392596" cy="1234235"/>
                    </a:xfrm>
                    <a:prstGeom prst="rect">
                      <a:avLst/>
                    </a:prstGeom>
                  </pic:spPr>
                </pic:pic>
              </a:graphicData>
            </a:graphic>
          </wp:inline>
        </w:drawing>
      </w:r>
    </w:p>
    <w:p w:rsidR="003A1112" w:rsidRDefault="003A1112" w:rsidP="00B8358F">
      <w:pPr>
        <w:spacing w:after="0" w:line="288" w:lineRule="atLeast"/>
        <w:textAlignment w:val="top"/>
        <w:outlineLvl w:val="2"/>
        <w:rPr>
          <w:rFonts w:ascii="Trebuchet MS" w:eastAsia="Times New Roman" w:hAnsi="Trebuchet MS" w:cs="Times New Roman"/>
          <w:color w:val="5F497A" w:themeColor="accent4" w:themeShade="BF"/>
          <w:sz w:val="36"/>
          <w:szCs w:val="36"/>
        </w:rPr>
      </w:pPr>
    </w:p>
    <w:p w:rsidR="003A1112" w:rsidRDefault="003A1112" w:rsidP="00B8358F">
      <w:pPr>
        <w:spacing w:after="0" w:line="288" w:lineRule="atLeast"/>
        <w:textAlignment w:val="top"/>
        <w:outlineLvl w:val="2"/>
        <w:rPr>
          <w:rFonts w:ascii="Trebuchet MS" w:eastAsia="Times New Roman" w:hAnsi="Trebuchet MS" w:cs="Times New Roman"/>
          <w:color w:val="5F497A" w:themeColor="accent4" w:themeShade="BF"/>
          <w:sz w:val="36"/>
          <w:szCs w:val="36"/>
        </w:rPr>
        <w:sectPr w:rsidR="003A1112" w:rsidSect="006F28C2">
          <w:type w:val="continuous"/>
          <w:pgSz w:w="12240" w:h="15840"/>
          <w:pgMar w:top="1440" w:right="1800" w:bottom="1440" w:left="1800" w:header="720" w:footer="720" w:gutter="0"/>
          <w:cols w:space="720"/>
          <w:docGrid w:linePitch="360"/>
        </w:sectPr>
      </w:pPr>
    </w:p>
    <w:p w:rsidR="00B8358F" w:rsidRPr="008C72DC" w:rsidRDefault="00B8358F" w:rsidP="00B8358F">
      <w:pPr>
        <w:spacing w:after="0" w:line="288" w:lineRule="atLeast"/>
        <w:textAlignment w:val="top"/>
        <w:outlineLvl w:val="2"/>
        <w:rPr>
          <w:rFonts w:ascii="Trebuchet MS" w:eastAsia="Times New Roman" w:hAnsi="Trebuchet MS" w:cs="Times New Roman"/>
          <w:color w:val="5F497A" w:themeColor="accent4" w:themeShade="BF"/>
          <w:sz w:val="36"/>
          <w:szCs w:val="36"/>
        </w:rPr>
      </w:pPr>
      <w:r w:rsidRPr="008C72DC">
        <w:rPr>
          <w:rFonts w:ascii="Trebuchet MS" w:eastAsia="Times New Roman" w:hAnsi="Trebuchet MS" w:cs="Times New Roman"/>
          <w:color w:val="5F497A" w:themeColor="accent4" w:themeShade="BF"/>
          <w:sz w:val="36"/>
          <w:szCs w:val="36"/>
        </w:rPr>
        <w:lastRenderedPageBreak/>
        <w:t>Why Intra Group?</w:t>
      </w:r>
    </w:p>
    <w:p w:rsidR="00C63C27" w:rsidRDefault="00C63C27" w:rsidP="00B8358F">
      <w:pPr>
        <w:spacing w:after="0" w:line="288" w:lineRule="atLeast"/>
        <w:textAlignment w:val="top"/>
        <w:outlineLvl w:val="2"/>
        <w:rPr>
          <w:rFonts w:ascii="Trebuchet MS" w:eastAsia="Times New Roman" w:hAnsi="Trebuchet MS" w:cs="Times New Roman"/>
          <w:color w:val="5E7376"/>
          <w:sz w:val="24"/>
          <w:szCs w:val="24"/>
        </w:rPr>
      </w:pPr>
    </w:p>
    <w:p w:rsidR="00907ECD" w:rsidRPr="00E569F9" w:rsidRDefault="00907ECD" w:rsidP="00B8358F">
      <w:pPr>
        <w:spacing w:after="0" w:line="288" w:lineRule="atLeast"/>
        <w:textAlignment w:val="top"/>
        <w:outlineLvl w:val="2"/>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 xml:space="preserve">To ensure customer satisfaction, </w:t>
      </w:r>
      <w:r w:rsidR="00296D1B" w:rsidRPr="00E569F9">
        <w:rPr>
          <w:rFonts w:ascii="Trebuchet MS" w:eastAsia="Times New Roman" w:hAnsi="Trebuchet MS" w:cs="Times New Roman"/>
          <w:color w:val="5E7376"/>
          <w:sz w:val="24"/>
          <w:szCs w:val="24"/>
        </w:rPr>
        <w:t>Intra Group</w:t>
      </w:r>
      <w:r w:rsidRPr="00E569F9">
        <w:rPr>
          <w:rFonts w:ascii="Trebuchet MS" w:eastAsia="Times New Roman" w:hAnsi="Trebuchet MS" w:cs="Times New Roman"/>
          <w:color w:val="5E7376"/>
          <w:sz w:val="24"/>
          <w:szCs w:val="24"/>
        </w:rPr>
        <w:t xml:space="preserve"> encourages “management by all employees,” continuously enhancing our capability on the work</w:t>
      </w:r>
      <w:r w:rsidR="00B8358F" w:rsidRPr="00E569F9">
        <w:rPr>
          <w:rFonts w:ascii="Trebuchet MS" w:eastAsia="Times New Roman" w:hAnsi="Trebuchet MS" w:cs="Times New Roman"/>
          <w:color w:val="5E7376"/>
          <w:sz w:val="24"/>
          <w:szCs w:val="24"/>
        </w:rPr>
        <w:t xml:space="preserve"> load</w:t>
      </w:r>
      <w:r w:rsidRPr="00E569F9">
        <w:rPr>
          <w:rFonts w:ascii="Trebuchet MS" w:eastAsia="Times New Roman" w:hAnsi="Trebuchet MS" w:cs="Times New Roman"/>
          <w:color w:val="5E7376"/>
          <w:sz w:val="24"/>
          <w:szCs w:val="24"/>
        </w:rPr>
        <w:t xml:space="preserve"> and our power to achieve</w:t>
      </w:r>
    </w:p>
    <w:p w:rsidR="00907ECD" w:rsidRPr="00E569F9" w:rsidRDefault="00907ECD" w:rsidP="00907ECD">
      <w:pPr>
        <w:spacing w:after="0" w:line="288" w:lineRule="atLeast"/>
        <w:textAlignment w:val="top"/>
        <w:outlineLvl w:val="2"/>
        <w:rPr>
          <w:rFonts w:ascii="Trebuchet MS" w:eastAsia="Times New Roman" w:hAnsi="Trebuchet MS" w:cs="Times New Roman"/>
          <w:color w:val="5E7376"/>
          <w:sz w:val="24"/>
          <w:szCs w:val="24"/>
        </w:rPr>
      </w:pPr>
    </w:p>
    <w:p w:rsidR="000B201C" w:rsidRDefault="00907ECD" w:rsidP="000B201C">
      <w:pPr>
        <w:spacing w:after="0" w:line="288" w:lineRule="atLeast"/>
        <w:jc w:val="both"/>
        <w:textAlignment w:val="top"/>
        <w:outlineLvl w:val="2"/>
        <w:rPr>
          <w:rFonts w:ascii="Trebuchet MS" w:eastAsia="Times New Roman" w:hAnsi="Trebuchet MS" w:cs="Times New Roman"/>
          <w:color w:val="5E7376"/>
          <w:sz w:val="20"/>
          <w:szCs w:val="20"/>
        </w:rPr>
      </w:pPr>
      <w:r w:rsidRPr="00E569F9">
        <w:rPr>
          <w:rFonts w:ascii="Trebuchet MS" w:eastAsia="Times New Roman" w:hAnsi="Trebuchet MS" w:cs="Times New Roman"/>
          <w:color w:val="5E7376"/>
          <w:sz w:val="24"/>
          <w:szCs w:val="24"/>
        </w:rPr>
        <w:t xml:space="preserve">We at </w:t>
      </w:r>
      <w:r w:rsidR="00296D1B" w:rsidRPr="00E569F9">
        <w:rPr>
          <w:rFonts w:ascii="Trebuchet MS" w:eastAsia="Times New Roman" w:hAnsi="Trebuchet MS" w:cs="Times New Roman"/>
          <w:color w:val="5E7376"/>
          <w:sz w:val="24"/>
          <w:szCs w:val="24"/>
        </w:rPr>
        <w:t>Intra Group</w:t>
      </w:r>
      <w:r w:rsidRPr="00E569F9">
        <w:rPr>
          <w:rFonts w:ascii="Trebuchet MS" w:eastAsia="Times New Roman" w:hAnsi="Trebuchet MS" w:cs="Times New Roman"/>
          <w:color w:val="5E7376"/>
          <w:sz w:val="24"/>
          <w:szCs w:val="24"/>
        </w:rPr>
        <w:t xml:space="preserve"> strive to deliver services that delight our customers. The “Customer-First” Principle is our top priority. Satisfying customers requires that we have strong capabilities on the </w:t>
      </w:r>
      <w:r w:rsidR="000B201C" w:rsidRPr="00E569F9">
        <w:rPr>
          <w:rFonts w:ascii="Trebuchet MS" w:eastAsia="Times New Roman" w:hAnsi="Trebuchet MS" w:cs="Times New Roman"/>
          <w:color w:val="5E7376"/>
          <w:sz w:val="24"/>
          <w:szCs w:val="24"/>
        </w:rPr>
        <w:t>Team board</w:t>
      </w:r>
      <w:r w:rsidRPr="00E569F9">
        <w:rPr>
          <w:rFonts w:ascii="Trebuchet MS" w:eastAsia="Times New Roman" w:hAnsi="Trebuchet MS" w:cs="Times New Roman"/>
          <w:color w:val="5E7376"/>
          <w:sz w:val="24"/>
          <w:szCs w:val="24"/>
        </w:rPr>
        <w:t xml:space="preserve"> — a necessary starting point for any work, especially in </w:t>
      </w:r>
      <w:r w:rsidR="000B201C" w:rsidRPr="00E569F9">
        <w:rPr>
          <w:rFonts w:ascii="Trebuchet MS" w:eastAsia="Times New Roman" w:hAnsi="Trebuchet MS" w:cs="Times New Roman"/>
          <w:color w:val="5E7376"/>
          <w:sz w:val="24"/>
          <w:szCs w:val="24"/>
        </w:rPr>
        <w:t xml:space="preserve">fields like </w:t>
      </w:r>
      <w:r w:rsidR="000B201C" w:rsidRPr="00E569F9">
        <w:rPr>
          <w:rFonts w:ascii="Trebuchet MS" w:eastAsia="Times New Roman" w:hAnsi="Trebuchet MS" w:cs="Times New Roman"/>
          <w:b/>
          <w:bCs/>
          <w:color w:val="5E7376"/>
          <w:sz w:val="24"/>
          <w:szCs w:val="24"/>
        </w:rPr>
        <w:t>CONSULTATION, ACCOUNTS AND LEGAL</w:t>
      </w:r>
      <w:r w:rsidRPr="00E569F9">
        <w:rPr>
          <w:rFonts w:ascii="Trebuchet MS" w:eastAsia="Times New Roman" w:hAnsi="Trebuchet MS" w:cs="Times New Roman"/>
          <w:color w:val="5E7376"/>
          <w:sz w:val="24"/>
          <w:szCs w:val="24"/>
        </w:rPr>
        <w:t xml:space="preserve"> — as well as the “power to achieve,” which permits us to accomplish worthy goals without fail</w:t>
      </w:r>
      <w:r w:rsidRPr="00907ECD">
        <w:rPr>
          <w:rFonts w:ascii="Trebuchet MS" w:eastAsia="Times New Roman" w:hAnsi="Trebuchet MS" w:cs="Times New Roman"/>
          <w:color w:val="5E7376"/>
          <w:sz w:val="20"/>
          <w:szCs w:val="20"/>
        </w:rPr>
        <w:t xml:space="preserve">. </w:t>
      </w:r>
    </w:p>
    <w:p w:rsidR="000B201C" w:rsidRDefault="000B201C" w:rsidP="000B201C">
      <w:pPr>
        <w:spacing w:after="0" w:line="288" w:lineRule="atLeast"/>
        <w:jc w:val="both"/>
        <w:textAlignment w:val="top"/>
        <w:outlineLvl w:val="2"/>
        <w:rPr>
          <w:rFonts w:ascii="Trebuchet MS" w:eastAsia="Times New Roman" w:hAnsi="Trebuchet MS" w:cs="Times New Roman"/>
          <w:color w:val="5E7376"/>
          <w:sz w:val="20"/>
          <w:szCs w:val="20"/>
        </w:rPr>
      </w:pPr>
    </w:p>
    <w:p w:rsidR="00AA10DA" w:rsidRPr="008C72DC" w:rsidRDefault="00AA10DA" w:rsidP="00AA10DA">
      <w:pPr>
        <w:spacing w:after="0" w:line="288" w:lineRule="atLeast"/>
        <w:textAlignment w:val="top"/>
        <w:outlineLvl w:val="2"/>
        <w:rPr>
          <w:rFonts w:ascii="Trebuchet MS" w:eastAsia="Times New Roman" w:hAnsi="Trebuchet MS" w:cs="Times New Roman"/>
          <w:color w:val="5F497A" w:themeColor="accent4" w:themeShade="BF"/>
          <w:sz w:val="36"/>
          <w:szCs w:val="36"/>
        </w:rPr>
      </w:pPr>
      <w:r w:rsidRPr="008C72DC">
        <w:rPr>
          <w:rFonts w:ascii="Trebuchet MS" w:eastAsia="Times New Roman" w:hAnsi="Trebuchet MS" w:cs="Times New Roman"/>
          <w:color w:val="5F497A" w:themeColor="accent4" w:themeShade="BF"/>
          <w:sz w:val="36"/>
          <w:szCs w:val="36"/>
        </w:rPr>
        <w:t>Business Advisory</w:t>
      </w:r>
    </w:p>
    <w:p w:rsidR="00AA10DA" w:rsidRPr="00AA10DA" w:rsidRDefault="00AA10DA" w:rsidP="00AA10DA">
      <w:pPr>
        <w:spacing w:after="150" w:line="300" w:lineRule="atLeast"/>
        <w:textAlignment w:val="top"/>
        <w:rPr>
          <w:rFonts w:ascii="Trebuchet MS" w:eastAsia="Times New Roman" w:hAnsi="Trebuchet MS" w:cs="Times New Roman"/>
          <w:color w:val="5E7376"/>
          <w:sz w:val="20"/>
          <w:szCs w:val="20"/>
        </w:rPr>
      </w:pPr>
    </w:p>
    <w:p w:rsidR="00AA10DA" w:rsidRPr="00E569F9" w:rsidRDefault="00AA10DA" w:rsidP="00AA10DA">
      <w:pPr>
        <w:numPr>
          <w:ilvl w:val="0"/>
          <w:numId w:val="1"/>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Development of policies and procedures. Finance &amp; Accounting, HR, Performance Management Frameworks, Purchasing, Stores, Administration, Operations, etc</w:t>
      </w:r>
    </w:p>
    <w:p w:rsidR="00AA10DA" w:rsidRPr="00E569F9" w:rsidRDefault="00273D2A" w:rsidP="00AA10DA">
      <w:pPr>
        <w:numPr>
          <w:ilvl w:val="0"/>
          <w:numId w:val="1"/>
        </w:numPr>
        <w:spacing w:after="75" w:line="300" w:lineRule="atLeast"/>
        <w:ind w:left="300" w:right="75"/>
        <w:textAlignment w:val="top"/>
        <w:rPr>
          <w:rFonts w:ascii="Trebuchet MS" w:eastAsia="Times New Roman" w:hAnsi="Trebuchet MS" w:cs="Times New Roman"/>
          <w:color w:val="5E7376"/>
          <w:sz w:val="24"/>
          <w:szCs w:val="24"/>
        </w:rPr>
      </w:pPr>
      <w:r w:rsidRPr="00273D2A">
        <w:rPr>
          <w:rFonts w:ascii="Trebuchet MS" w:eastAsia="Times New Roman" w:hAnsi="Trebuchet MS" w:cs="Times New Roman"/>
          <w:b/>
          <w:bCs/>
          <w:color w:val="5E7376"/>
          <w:sz w:val="24"/>
          <w:szCs w:val="24"/>
        </w:rPr>
        <w:t>Legal Services:</w:t>
      </w:r>
      <w:r>
        <w:rPr>
          <w:rFonts w:ascii="Trebuchet MS" w:eastAsia="Times New Roman" w:hAnsi="Trebuchet MS" w:cs="Times New Roman"/>
          <w:color w:val="5E7376"/>
          <w:sz w:val="24"/>
          <w:szCs w:val="24"/>
        </w:rPr>
        <w:t xml:space="preserve"> </w:t>
      </w:r>
      <w:r w:rsidRPr="00CA7B86">
        <w:rPr>
          <w:rFonts w:ascii="Trebuchet MS" w:eastAsia="Times New Roman" w:hAnsi="Trebuchet MS" w:cs="Times New Roman"/>
          <w:color w:val="5E7376"/>
          <w:sz w:val="24"/>
          <w:szCs w:val="24"/>
        </w:rPr>
        <w:t>Commercial Arbitration</w:t>
      </w:r>
      <w:r>
        <w:rPr>
          <w:rFonts w:ascii="Trebuchet MS" w:eastAsia="Times New Roman" w:hAnsi="Trebuchet MS" w:cs="Times New Roman"/>
          <w:color w:val="5E7376"/>
          <w:sz w:val="24"/>
          <w:szCs w:val="24"/>
        </w:rPr>
        <w:t xml:space="preserve">, </w:t>
      </w:r>
      <w:r w:rsidRPr="00CA7B86">
        <w:rPr>
          <w:rFonts w:ascii="Trebuchet MS" w:eastAsia="Times New Roman" w:hAnsi="Trebuchet MS" w:cs="Times New Roman"/>
          <w:color w:val="5E7376"/>
          <w:sz w:val="24"/>
          <w:szCs w:val="24"/>
        </w:rPr>
        <w:t>Insolvency Services</w:t>
      </w:r>
      <w:r>
        <w:rPr>
          <w:rFonts w:ascii="Trebuchet MS" w:eastAsia="Times New Roman" w:hAnsi="Trebuchet MS" w:cs="Times New Roman"/>
          <w:color w:val="5E7376"/>
          <w:sz w:val="24"/>
          <w:szCs w:val="24"/>
        </w:rPr>
        <w:t xml:space="preserve">, </w:t>
      </w:r>
      <w:r w:rsidRPr="00CA7B86">
        <w:rPr>
          <w:rFonts w:ascii="Trebuchet MS" w:eastAsia="Times New Roman" w:hAnsi="Trebuchet MS" w:cs="Times New Roman"/>
          <w:color w:val="5E7376"/>
          <w:sz w:val="24"/>
          <w:szCs w:val="24"/>
        </w:rPr>
        <w:t>Legal Assistance</w:t>
      </w:r>
      <w:r>
        <w:rPr>
          <w:rFonts w:ascii="Trebuchet MS" w:eastAsia="Times New Roman" w:hAnsi="Trebuchet MS" w:cs="Times New Roman"/>
          <w:color w:val="5E7376"/>
          <w:sz w:val="24"/>
          <w:szCs w:val="24"/>
        </w:rPr>
        <w:t>.</w:t>
      </w:r>
    </w:p>
    <w:p w:rsidR="00AA10DA" w:rsidRPr="00E569F9" w:rsidRDefault="00AA10DA" w:rsidP="00AA10DA">
      <w:pPr>
        <w:numPr>
          <w:ilvl w:val="0"/>
          <w:numId w:val="1"/>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lastRenderedPageBreak/>
        <w:t>Development of Job Descriptions &amp; Authority Matrix;</w:t>
      </w:r>
    </w:p>
    <w:p w:rsidR="00AA10DA" w:rsidRPr="00E569F9" w:rsidRDefault="00AA10DA" w:rsidP="00AA10DA">
      <w:pPr>
        <w:numPr>
          <w:ilvl w:val="0"/>
          <w:numId w:val="1"/>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Review and development of salary scales;</w:t>
      </w:r>
    </w:p>
    <w:p w:rsidR="00AA10DA" w:rsidRPr="00E569F9" w:rsidRDefault="00AA10DA" w:rsidP="00AA10DA">
      <w:pPr>
        <w:numPr>
          <w:ilvl w:val="0"/>
          <w:numId w:val="1"/>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Restructuring, Business Process Re-engineering;</w:t>
      </w:r>
    </w:p>
    <w:p w:rsidR="00AA10DA" w:rsidRPr="00E569F9" w:rsidRDefault="00AA10DA" w:rsidP="00AA10DA">
      <w:pPr>
        <w:numPr>
          <w:ilvl w:val="0"/>
          <w:numId w:val="1"/>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Development of Business planning and business strategy;</w:t>
      </w:r>
    </w:p>
    <w:p w:rsidR="00AA10DA" w:rsidRPr="00E569F9" w:rsidRDefault="00AA10DA" w:rsidP="00AA10DA">
      <w:pPr>
        <w:numPr>
          <w:ilvl w:val="0"/>
          <w:numId w:val="1"/>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Conducting Due Diligence Review</w:t>
      </w:r>
    </w:p>
    <w:p w:rsidR="00AA10DA" w:rsidRPr="00E569F9" w:rsidRDefault="00AA10DA" w:rsidP="00AA10DA">
      <w:pPr>
        <w:numPr>
          <w:ilvl w:val="0"/>
          <w:numId w:val="1"/>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Supporting implementation and delivery projects retaining complete independence from all solution providers.</w:t>
      </w:r>
    </w:p>
    <w:p w:rsidR="00AA10DA" w:rsidRDefault="00AA10DA"/>
    <w:p w:rsidR="00983D99" w:rsidRDefault="00983D99"/>
    <w:p w:rsidR="00983D99" w:rsidRDefault="00983D99"/>
    <w:p w:rsidR="00983D99" w:rsidRDefault="00983D99"/>
    <w:p w:rsidR="00983D99" w:rsidRDefault="00983D99"/>
    <w:p w:rsidR="003A1112" w:rsidRDefault="003A1112"/>
    <w:p w:rsidR="00983D99" w:rsidRDefault="00983D99"/>
    <w:p w:rsidR="00983D99" w:rsidRDefault="00983D99"/>
    <w:p w:rsidR="00983D99" w:rsidRDefault="00983D99"/>
    <w:p w:rsidR="00983D99" w:rsidRDefault="00983D99"/>
    <w:p w:rsidR="00983D99" w:rsidRDefault="00983D99"/>
    <w:p w:rsidR="003A1112" w:rsidRDefault="003A1112">
      <w:pPr>
        <w:sectPr w:rsidR="003A1112" w:rsidSect="006F28C2">
          <w:type w:val="continuous"/>
          <w:pgSz w:w="12240" w:h="15840"/>
          <w:pgMar w:top="1440" w:right="1800" w:bottom="1440" w:left="1800" w:header="720" w:footer="720" w:gutter="0"/>
          <w:cols w:num="2" w:space="720"/>
          <w:docGrid w:linePitch="360"/>
        </w:sectPr>
      </w:pPr>
    </w:p>
    <w:p w:rsidR="003A1112" w:rsidRDefault="00625976">
      <w:r>
        <w:rPr>
          <w:noProof/>
        </w:rPr>
        <w:lastRenderedPageBreak/>
        <w:drawing>
          <wp:anchor distT="0" distB="0" distL="114300" distR="114300" simplePos="0" relativeHeight="251667456" behindDoc="0" locked="0" layoutInCell="1" allowOverlap="1">
            <wp:simplePos x="0" y="0"/>
            <wp:positionH relativeFrom="column">
              <wp:posOffset>-109797</wp:posOffset>
            </wp:positionH>
            <wp:positionV relativeFrom="paragraph">
              <wp:posOffset>-315884</wp:posOffset>
            </wp:positionV>
            <wp:extent cx="5583728" cy="1213659"/>
            <wp:effectExtent l="19050" t="0" r="0" b="0"/>
            <wp:wrapNone/>
            <wp:docPr id="10" name="Picture 9" descr="chartered account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ered accountant.jpg"/>
                    <pic:cNvPicPr/>
                  </pic:nvPicPr>
                  <pic:blipFill>
                    <a:blip r:embed="rId10" cstate="print"/>
                    <a:stretch>
                      <a:fillRect/>
                    </a:stretch>
                  </pic:blipFill>
                  <pic:spPr>
                    <a:xfrm>
                      <a:off x="0" y="0"/>
                      <a:ext cx="5577840" cy="1212379"/>
                    </a:xfrm>
                    <a:prstGeom prst="rect">
                      <a:avLst/>
                    </a:prstGeom>
                  </pic:spPr>
                </pic:pic>
              </a:graphicData>
            </a:graphic>
          </wp:anchor>
        </w:drawing>
      </w:r>
    </w:p>
    <w:p w:rsidR="003A1112" w:rsidRDefault="003A1112"/>
    <w:p w:rsidR="003A1112" w:rsidRDefault="003A1112"/>
    <w:p w:rsidR="003A1112" w:rsidRDefault="003A1112"/>
    <w:p w:rsidR="003A1112" w:rsidRDefault="003A1112">
      <w:pPr>
        <w:sectPr w:rsidR="003A1112" w:rsidSect="003A1112">
          <w:type w:val="continuous"/>
          <w:pgSz w:w="12240" w:h="15840"/>
          <w:pgMar w:top="1440" w:right="1800" w:bottom="1440" w:left="1800" w:header="720" w:footer="720" w:gutter="0"/>
          <w:cols w:space="720"/>
          <w:docGrid w:linePitch="360"/>
        </w:sectPr>
      </w:pPr>
    </w:p>
    <w:p w:rsidR="00AA10DA" w:rsidRPr="008C72DC" w:rsidRDefault="00AA10DA" w:rsidP="00AA10DA">
      <w:pPr>
        <w:spacing w:after="0" w:line="288" w:lineRule="atLeast"/>
        <w:textAlignment w:val="top"/>
        <w:outlineLvl w:val="2"/>
        <w:rPr>
          <w:rFonts w:ascii="Trebuchet MS" w:eastAsia="Times New Roman" w:hAnsi="Trebuchet MS" w:cs="Times New Roman"/>
          <w:color w:val="5F497A" w:themeColor="accent4" w:themeShade="BF"/>
          <w:sz w:val="36"/>
          <w:szCs w:val="36"/>
        </w:rPr>
      </w:pPr>
      <w:r w:rsidRPr="008C72DC">
        <w:rPr>
          <w:rFonts w:ascii="Trebuchet MS" w:eastAsia="Times New Roman" w:hAnsi="Trebuchet MS" w:cs="Times New Roman"/>
          <w:color w:val="5F497A" w:themeColor="accent4" w:themeShade="BF"/>
          <w:sz w:val="36"/>
          <w:szCs w:val="36"/>
        </w:rPr>
        <w:lastRenderedPageBreak/>
        <w:t>Accounting</w:t>
      </w:r>
    </w:p>
    <w:p w:rsidR="003870C7" w:rsidRDefault="003870C7" w:rsidP="003870C7">
      <w:pPr>
        <w:spacing w:after="75" w:line="300" w:lineRule="atLeast"/>
        <w:ind w:right="75"/>
        <w:textAlignment w:val="top"/>
        <w:rPr>
          <w:rFonts w:ascii="Trebuchet MS" w:eastAsia="Times New Roman" w:hAnsi="Trebuchet MS" w:cs="Times New Roman"/>
          <w:color w:val="5E7376"/>
          <w:sz w:val="24"/>
          <w:szCs w:val="24"/>
        </w:rPr>
      </w:pPr>
      <w:r>
        <w:rPr>
          <w:rFonts w:ascii="Trebuchet MS" w:eastAsia="Times New Roman" w:hAnsi="Trebuchet MS" w:cs="Times New Roman"/>
          <w:color w:val="5E7376"/>
          <w:sz w:val="24"/>
          <w:szCs w:val="24"/>
        </w:rPr>
        <w:t>Our main features are as follows</w:t>
      </w:r>
    </w:p>
    <w:p w:rsidR="00AA10DA" w:rsidRPr="002F5011" w:rsidRDefault="00AA10DA" w:rsidP="00AA10DA">
      <w:pPr>
        <w:numPr>
          <w:ilvl w:val="0"/>
          <w:numId w:val="2"/>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Reconstruction of Finance Function</w:t>
      </w:r>
    </w:p>
    <w:p w:rsidR="00AA10DA" w:rsidRPr="002F5011" w:rsidRDefault="00AA10DA" w:rsidP="00AA10DA">
      <w:pPr>
        <w:numPr>
          <w:ilvl w:val="0"/>
          <w:numId w:val="2"/>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Transformation from cash to accrual basis of accounting</w:t>
      </w:r>
    </w:p>
    <w:p w:rsidR="00AA10DA" w:rsidRPr="002F5011" w:rsidRDefault="00AA10DA" w:rsidP="00AA10DA">
      <w:pPr>
        <w:numPr>
          <w:ilvl w:val="0"/>
          <w:numId w:val="2"/>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Full Fixed Assets Count, Preparation of Fixed Assets Register and Compilation</w:t>
      </w:r>
    </w:p>
    <w:p w:rsidR="00AA10DA" w:rsidRPr="002F5011" w:rsidRDefault="00AA10DA" w:rsidP="00AA10DA">
      <w:pPr>
        <w:numPr>
          <w:ilvl w:val="0"/>
          <w:numId w:val="2"/>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Preparation , Development and updating  special reporting requirements as requested by Management</w:t>
      </w:r>
    </w:p>
    <w:p w:rsidR="00FC1680" w:rsidRPr="002F5011" w:rsidRDefault="00FC1680" w:rsidP="002F5011">
      <w:pPr>
        <w:spacing w:after="0" w:line="288" w:lineRule="atLeast"/>
        <w:textAlignment w:val="top"/>
        <w:outlineLvl w:val="2"/>
        <w:rPr>
          <w:rFonts w:ascii="Trebuchet MS" w:eastAsia="Times New Roman" w:hAnsi="Trebuchet MS" w:cs="Times New Roman"/>
          <w:color w:val="5F497A" w:themeColor="accent4" w:themeShade="BF"/>
          <w:sz w:val="36"/>
          <w:szCs w:val="36"/>
        </w:rPr>
      </w:pPr>
      <w:r w:rsidRPr="002F5011">
        <w:rPr>
          <w:rFonts w:ascii="Trebuchet MS" w:eastAsia="Times New Roman" w:hAnsi="Trebuchet MS" w:cs="Times New Roman"/>
          <w:color w:val="5F497A" w:themeColor="accent4" w:themeShade="BF"/>
          <w:sz w:val="36"/>
          <w:szCs w:val="36"/>
        </w:rPr>
        <w:t>Financial Statement Auditing</w:t>
      </w:r>
    </w:p>
    <w:p w:rsidR="00FC1680" w:rsidRPr="00E569F9" w:rsidRDefault="00FC1680" w:rsidP="002F5011">
      <w:pPr>
        <w:spacing w:after="75" w:line="300" w:lineRule="atLeast"/>
        <w:ind w:right="75"/>
        <w:jc w:val="both"/>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 xml:space="preserve">In today's business environment there is more scrutiny and </w:t>
      </w:r>
      <w:r w:rsidR="005D5ECD" w:rsidRPr="00E569F9">
        <w:rPr>
          <w:rFonts w:ascii="Trebuchet MS" w:eastAsia="Times New Roman" w:hAnsi="Trebuchet MS" w:cs="Times New Roman"/>
          <w:color w:val="5E7376"/>
          <w:sz w:val="24"/>
          <w:szCs w:val="24"/>
        </w:rPr>
        <w:t>skepticism</w:t>
      </w:r>
      <w:r w:rsidRPr="00E569F9">
        <w:rPr>
          <w:rFonts w:ascii="Trebuchet MS" w:eastAsia="Times New Roman" w:hAnsi="Trebuchet MS" w:cs="Times New Roman"/>
          <w:color w:val="5E7376"/>
          <w:sz w:val="24"/>
          <w:szCs w:val="24"/>
        </w:rPr>
        <w:t xml:space="preserve"> of a company's financial statements than ever before.</w:t>
      </w:r>
      <w:r w:rsidR="00C63C27">
        <w:rPr>
          <w:rFonts w:ascii="Trebuchet MS" w:eastAsia="Times New Roman" w:hAnsi="Trebuchet MS" w:cs="Times New Roman"/>
          <w:color w:val="5E7376"/>
          <w:sz w:val="24"/>
          <w:szCs w:val="24"/>
        </w:rPr>
        <w:t xml:space="preserve"> </w:t>
      </w:r>
      <w:r w:rsidRPr="00E569F9">
        <w:rPr>
          <w:rFonts w:ascii="Trebuchet MS" w:eastAsia="Times New Roman" w:hAnsi="Trebuchet MS" w:cs="Times New Roman"/>
          <w:color w:val="5E7376"/>
          <w:sz w:val="24"/>
          <w:szCs w:val="24"/>
        </w:rPr>
        <w:t xml:space="preserve">Corporate management, boards and audit committees, internal and external auditors, analysts and other investment professionals all have important roles to play in rebuilding investor trust by executing their respective responsibilities, keeping in mind both legal obligations and the heightened expectations of investors. </w:t>
      </w:r>
    </w:p>
    <w:p w:rsidR="00FC1680" w:rsidRPr="002F5011" w:rsidRDefault="002F5011" w:rsidP="002F5011">
      <w:pPr>
        <w:spacing w:after="75" w:line="300" w:lineRule="atLeast"/>
        <w:ind w:right="75"/>
        <w:textAlignment w:val="top"/>
        <w:rPr>
          <w:rFonts w:ascii="Trebuchet MS" w:eastAsia="Times New Roman" w:hAnsi="Trebuchet MS" w:cs="Times New Roman"/>
          <w:color w:val="5E7376"/>
          <w:sz w:val="24"/>
          <w:szCs w:val="24"/>
        </w:rPr>
      </w:pPr>
      <w:r>
        <w:rPr>
          <w:rFonts w:ascii="Trebuchet MS" w:eastAsia="Times New Roman" w:hAnsi="Trebuchet MS" w:cs="Times New Roman"/>
          <w:color w:val="5E7376"/>
          <w:sz w:val="24"/>
          <w:szCs w:val="24"/>
        </w:rPr>
        <w:t xml:space="preserve">Our Team supports in </w:t>
      </w:r>
      <w:r w:rsidR="00FC1680" w:rsidRPr="002F5011">
        <w:rPr>
          <w:rFonts w:ascii="Trebuchet MS" w:eastAsia="Times New Roman" w:hAnsi="Trebuchet MS" w:cs="Times New Roman"/>
          <w:color w:val="5E7376"/>
          <w:sz w:val="24"/>
          <w:szCs w:val="24"/>
        </w:rPr>
        <w:t>situation</w:t>
      </w:r>
      <w:r>
        <w:rPr>
          <w:rFonts w:ascii="Trebuchet MS" w:eastAsia="Times New Roman" w:hAnsi="Trebuchet MS" w:cs="Times New Roman"/>
          <w:color w:val="5E7376"/>
          <w:sz w:val="24"/>
          <w:szCs w:val="24"/>
        </w:rPr>
        <w:t xml:space="preserve">s like </w:t>
      </w:r>
    </w:p>
    <w:p w:rsidR="00FC1680" w:rsidRPr="00E569F9" w:rsidRDefault="00FC1680" w:rsidP="00FC1680">
      <w:pPr>
        <w:numPr>
          <w:ilvl w:val="0"/>
          <w:numId w:val="2"/>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 xml:space="preserve">You are a multi-national company and need a consistent, </w:t>
      </w:r>
      <w:r w:rsidRPr="00E569F9">
        <w:rPr>
          <w:rFonts w:ascii="Trebuchet MS" w:eastAsia="Times New Roman" w:hAnsi="Trebuchet MS" w:cs="Times New Roman"/>
          <w:color w:val="5E7376"/>
          <w:sz w:val="24"/>
          <w:szCs w:val="24"/>
        </w:rPr>
        <w:lastRenderedPageBreak/>
        <w:t xml:space="preserve">global audit methodology for your financial statements </w:t>
      </w:r>
      <w:r w:rsidRPr="002F5011">
        <w:rPr>
          <w:rFonts w:ascii="Trebuchet MS" w:eastAsia="Times New Roman" w:hAnsi="Trebuchet MS" w:cs="Times New Roman"/>
          <w:color w:val="5E7376"/>
          <w:sz w:val="24"/>
          <w:szCs w:val="24"/>
        </w:rPr>
        <w:t>we are the people who will get the job done</w:t>
      </w:r>
    </w:p>
    <w:p w:rsidR="00FC1680" w:rsidRPr="002F5011" w:rsidRDefault="00FC1680" w:rsidP="00FC1680">
      <w:pPr>
        <w:numPr>
          <w:ilvl w:val="0"/>
          <w:numId w:val="2"/>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 xml:space="preserve">You are in the process of exploring the feasibility of changing audit firms </w:t>
      </w:r>
      <w:r w:rsidRPr="002F5011">
        <w:rPr>
          <w:rFonts w:ascii="Trebuchet MS" w:eastAsia="Times New Roman" w:hAnsi="Trebuchet MS" w:cs="Times New Roman"/>
          <w:color w:val="5E7376"/>
          <w:sz w:val="24"/>
          <w:szCs w:val="24"/>
        </w:rPr>
        <w:t>we are the people who will get the job done</w:t>
      </w:r>
    </w:p>
    <w:p w:rsidR="00FC1680" w:rsidRPr="00E569F9" w:rsidRDefault="00FC1680" w:rsidP="00FC1680">
      <w:pPr>
        <w:numPr>
          <w:ilvl w:val="0"/>
          <w:numId w:val="2"/>
        </w:numPr>
        <w:spacing w:after="75" w:line="300" w:lineRule="atLeast"/>
        <w:ind w:left="300" w:right="75"/>
        <w:textAlignment w:val="top"/>
        <w:rPr>
          <w:rFonts w:ascii="Trebuchet MS" w:eastAsia="Times New Roman" w:hAnsi="Trebuchet MS" w:cs="Times New Roman"/>
          <w:color w:val="5E7376"/>
          <w:sz w:val="24"/>
          <w:szCs w:val="24"/>
        </w:rPr>
      </w:pPr>
      <w:r w:rsidRPr="00E569F9">
        <w:rPr>
          <w:rFonts w:ascii="Trebuchet MS" w:eastAsia="Times New Roman" w:hAnsi="Trebuchet MS" w:cs="Times New Roman"/>
          <w:color w:val="5E7376"/>
          <w:sz w:val="24"/>
          <w:szCs w:val="24"/>
        </w:rPr>
        <w:t xml:space="preserve">You want your current audit firm to concentrate on providing non-audit services to your firm and you need to engage a new auditor </w:t>
      </w:r>
      <w:r w:rsidRPr="002F5011">
        <w:rPr>
          <w:rFonts w:ascii="Trebuchet MS" w:eastAsia="Times New Roman" w:hAnsi="Trebuchet MS" w:cs="Times New Roman"/>
          <w:color w:val="5E7376"/>
          <w:sz w:val="24"/>
          <w:szCs w:val="24"/>
        </w:rPr>
        <w:t>we are the people who will get the job done.</w:t>
      </w:r>
    </w:p>
    <w:p w:rsidR="00E569F9" w:rsidRPr="002F5011" w:rsidRDefault="00FC1680" w:rsidP="00AA10DA">
      <w:pPr>
        <w:numPr>
          <w:ilvl w:val="0"/>
          <w:numId w:val="2"/>
        </w:numPr>
        <w:spacing w:after="0" w:line="288" w:lineRule="atLeast"/>
        <w:ind w:left="300" w:right="75"/>
        <w:textAlignment w:val="top"/>
        <w:outlineLvl w:val="2"/>
        <w:rPr>
          <w:rFonts w:ascii="Trebuchet MS" w:eastAsia="Times New Roman" w:hAnsi="Trebuchet MS" w:cs="Times New Roman"/>
          <w:color w:val="5E7376"/>
          <w:sz w:val="24"/>
          <w:szCs w:val="24"/>
        </w:rPr>
      </w:pPr>
      <w:r w:rsidRPr="005D5ECD">
        <w:rPr>
          <w:rFonts w:ascii="Trebuchet MS" w:eastAsia="Times New Roman" w:hAnsi="Trebuchet MS" w:cs="Times New Roman"/>
          <w:color w:val="5E7376"/>
          <w:sz w:val="24"/>
          <w:szCs w:val="24"/>
        </w:rPr>
        <w:t xml:space="preserve">You are concerned that your current auditor does not sufficiently understand your company and industry to perform an effective audit </w:t>
      </w:r>
      <w:r w:rsidRPr="002F5011">
        <w:rPr>
          <w:rFonts w:ascii="Trebuchet MS" w:eastAsia="Times New Roman" w:hAnsi="Trebuchet MS" w:cs="Times New Roman"/>
          <w:color w:val="5E7376"/>
          <w:sz w:val="24"/>
          <w:szCs w:val="24"/>
        </w:rPr>
        <w:t>we are the people who will get the job done</w:t>
      </w:r>
      <w:r w:rsidR="00E569F9" w:rsidRPr="002F5011">
        <w:rPr>
          <w:rFonts w:ascii="Trebuchet MS" w:eastAsia="Times New Roman" w:hAnsi="Trebuchet MS" w:cs="Times New Roman"/>
          <w:color w:val="5E7376"/>
          <w:sz w:val="24"/>
          <w:szCs w:val="24"/>
        </w:rPr>
        <w:t>.</w:t>
      </w:r>
    </w:p>
    <w:p w:rsidR="00AA10DA" w:rsidRPr="008C72DC" w:rsidRDefault="00AA10DA" w:rsidP="00AA10DA">
      <w:pPr>
        <w:spacing w:after="0" w:line="288" w:lineRule="atLeast"/>
        <w:textAlignment w:val="top"/>
        <w:outlineLvl w:val="2"/>
        <w:rPr>
          <w:rFonts w:ascii="Trebuchet MS" w:eastAsia="Times New Roman" w:hAnsi="Trebuchet MS" w:cs="Times New Roman"/>
          <w:color w:val="5F497A" w:themeColor="accent4" w:themeShade="BF"/>
          <w:sz w:val="36"/>
          <w:szCs w:val="36"/>
        </w:rPr>
      </w:pPr>
      <w:r w:rsidRPr="008C72DC">
        <w:rPr>
          <w:rFonts w:ascii="Trebuchet MS" w:eastAsia="Times New Roman" w:hAnsi="Trebuchet MS" w:cs="Times New Roman"/>
          <w:color w:val="5F497A" w:themeColor="accent4" w:themeShade="BF"/>
          <w:sz w:val="36"/>
          <w:szCs w:val="36"/>
        </w:rPr>
        <w:t>Internal Audit</w:t>
      </w:r>
    </w:p>
    <w:p w:rsidR="002F5011" w:rsidRDefault="002F5011" w:rsidP="002F5011">
      <w:pPr>
        <w:spacing w:after="0" w:line="288" w:lineRule="atLeast"/>
        <w:textAlignment w:val="top"/>
        <w:outlineLvl w:val="2"/>
        <w:rPr>
          <w:rFonts w:ascii="Trebuchet MS" w:eastAsia="Times New Roman" w:hAnsi="Trebuchet MS" w:cs="Times New Roman"/>
          <w:color w:val="5E7376"/>
          <w:sz w:val="24"/>
          <w:szCs w:val="24"/>
        </w:rPr>
      </w:pPr>
      <w:r>
        <w:rPr>
          <w:rFonts w:ascii="Trebuchet MS" w:eastAsia="Times New Roman" w:hAnsi="Trebuchet MS" w:cs="Times New Roman"/>
          <w:color w:val="5E7376"/>
          <w:sz w:val="24"/>
          <w:szCs w:val="24"/>
        </w:rPr>
        <w:t xml:space="preserve">Over Activities as internal Audit Team has </w:t>
      </w:r>
    </w:p>
    <w:p w:rsidR="00AA10DA" w:rsidRPr="002F5011" w:rsidRDefault="00AA10DA" w:rsidP="00AA10DA">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Development of Internal Control Framework</w:t>
      </w:r>
    </w:p>
    <w:p w:rsidR="00AA10DA" w:rsidRPr="002F5011" w:rsidRDefault="00AA10DA" w:rsidP="00AA10DA">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Operational, Compliance and Financial Audit</w:t>
      </w:r>
    </w:p>
    <w:p w:rsidR="00AA10DA" w:rsidRPr="002F5011" w:rsidRDefault="00AA10DA" w:rsidP="00AA10DA">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Establishment and Review  of Internal Audit Function</w:t>
      </w:r>
    </w:p>
    <w:p w:rsidR="00AA10DA" w:rsidRPr="002F5011" w:rsidRDefault="00AA10DA" w:rsidP="00AA10DA">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Risk Management</w:t>
      </w:r>
    </w:p>
    <w:p w:rsidR="00CA7B86" w:rsidRPr="00587B43" w:rsidRDefault="00AA10DA" w:rsidP="005D5ECD">
      <w:pPr>
        <w:numPr>
          <w:ilvl w:val="0"/>
          <w:numId w:val="3"/>
        </w:numPr>
        <w:spacing w:after="0" w:line="288" w:lineRule="atLeast"/>
        <w:ind w:left="300" w:right="75"/>
        <w:textAlignment w:val="top"/>
        <w:outlineLvl w:val="2"/>
        <w:rPr>
          <w:rFonts w:ascii="Trebuchet MS" w:eastAsia="Times New Roman" w:hAnsi="Trebuchet MS" w:cs="Times New Roman"/>
          <w:color w:val="5F497A" w:themeColor="accent4" w:themeShade="BF"/>
          <w:sz w:val="36"/>
          <w:szCs w:val="36"/>
        </w:rPr>
      </w:pPr>
      <w:r w:rsidRPr="00587B43">
        <w:rPr>
          <w:rFonts w:ascii="Trebuchet MS" w:eastAsia="Times New Roman" w:hAnsi="Trebuchet MS" w:cs="Times New Roman"/>
          <w:color w:val="5E7376"/>
          <w:sz w:val="24"/>
          <w:szCs w:val="24"/>
        </w:rPr>
        <w:t>Outsourcing of Internal Audit Function</w:t>
      </w:r>
    </w:p>
    <w:p w:rsidR="00CA7B86" w:rsidRDefault="00CA7B86" w:rsidP="005D5ECD">
      <w:pPr>
        <w:spacing w:after="0" w:line="288" w:lineRule="atLeast"/>
        <w:textAlignment w:val="top"/>
        <w:outlineLvl w:val="2"/>
        <w:rPr>
          <w:rFonts w:ascii="Trebuchet MS" w:eastAsia="Times New Roman" w:hAnsi="Trebuchet MS" w:cs="Times New Roman"/>
          <w:color w:val="5F497A" w:themeColor="accent4" w:themeShade="BF"/>
          <w:sz w:val="36"/>
          <w:szCs w:val="36"/>
        </w:rPr>
      </w:pPr>
    </w:p>
    <w:p w:rsidR="00587B43" w:rsidRDefault="00587B43" w:rsidP="005D5ECD">
      <w:pPr>
        <w:spacing w:after="0" w:line="288" w:lineRule="atLeast"/>
        <w:textAlignment w:val="top"/>
        <w:outlineLvl w:val="2"/>
        <w:rPr>
          <w:rFonts w:ascii="Trebuchet MS" w:eastAsia="Times New Roman" w:hAnsi="Trebuchet MS" w:cs="Times New Roman"/>
          <w:color w:val="5F497A" w:themeColor="accent4" w:themeShade="BF"/>
          <w:sz w:val="36"/>
          <w:szCs w:val="36"/>
        </w:rPr>
        <w:sectPr w:rsidR="00587B43" w:rsidSect="006F28C2">
          <w:type w:val="continuous"/>
          <w:pgSz w:w="12240" w:h="15840"/>
          <w:pgMar w:top="1440" w:right="1800" w:bottom="1440" w:left="1800" w:header="720" w:footer="720" w:gutter="0"/>
          <w:cols w:num="2" w:space="720"/>
          <w:docGrid w:linePitch="360"/>
        </w:sectPr>
      </w:pPr>
    </w:p>
    <w:p w:rsidR="00CA7B86" w:rsidRDefault="00587B43" w:rsidP="005D5ECD">
      <w:pPr>
        <w:spacing w:after="0" w:line="288" w:lineRule="atLeast"/>
        <w:textAlignment w:val="top"/>
        <w:outlineLvl w:val="2"/>
        <w:rPr>
          <w:rFonts w:ascii="Trebuchet MS" w:eastAsia="Times New Roman" w:hAnsi="Trebuchet MS" w:cs="Times New Roman"/>
          <w:color w:val="5F497A" w:themeColor="accent4" w:themeShade="BF"/>
          <w:sz w:val="36"/>
          <w:szCs w:val="36"/>
        </w:rPr>
      </w:pPr>
      <w:r>
        <w:rPr>
          <w:rFonts w:ascii="Trebuchet MS" w:eastAsia="Times New Roman" w:hAnsi="Trebuchet MS" w:cs="Times New Roman"/>
          <w:noProof/>
          <w:color w:val="5F497A" w:themeColor="accent4" w:themeShade="BF"/>
          <w:sz w:val="36"/>
          <w:szCs w:val="36"/>
        </w:rPr>
        <w:lastRenderedPageBreak/>
        <w:drawing>
          <wp:inline distT="0" distB="0" distL="0" distR="0">
            <wp:extent cx="5736291" cy="2084294"/>
            <wp:effectExtent l="19050" t="0" r="0" b="0"/>
            <wp:docPr id="3" name="Picture 2" descr="ar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b1.jpg"/>
                    <pic:cNvPicPr/>
                  </pic:nvPicPr>
                  <pic:blipFill>
                    <a:blip r:embed="rId11"/>
                    <a:stretch>
                      <a:fillRect/>
                    </a:stretch>
                  </pic:blipFill>
                  <pic:spPr>
                    <a:xfrm>
                      <a:off x="0" y="0"/>
                      <a:ext cx="5733846" cy="2083406"/>
                    </a:xfrm>
                    <a:prstGeom prst="rect">
                      <a:avLst/>
                    </a:prstGeom>
                  </pic:spPr>
                </pic:pic>
              </a:graphicData>
            </a:graphic>
          </wp:inline>
        </w:drawing>
      </w:r>
    </w:p>
    <w:p w:rsidR="00CA7B86" w:rsidRDefault="00CA7B86" w:rsidP="005D5ECD">
      <w:pPr>
        <w:spacing w:after="0" w:line="288" w:lineRule="atLeast"/>
        <w:textAlignment w:val="top"/>
        <w:outlineLvl w:val="2"/>
        <w:rPr>
          <w:rFonts w:ascii="Trebuchet MS" w:eastAsia="Times New Roman" w:hAnsi="Trebuchet MS" w:cs="Times New Roman"/>
          <w:color w:val="5F497A" w:themeColor="accent4" w:themeShade="BF"/>
          <w:sz w:val="36"/>
          <w:szCs w:val="36"/>
        </w:rPr>
      </w:pPr>
    </w:p>
    <w:p w:rsidR="00CA7B86" w:rsidRDefault="00CA7B86" w:rsidP="005D5ECD">
      <w:pPr>
        <w:spacing w:after="0" w:line="288" w:lineRule="atLeast"/>
        <w:textAlignment w:val="top"/>
        <w:outlineLvl w:val="2"/>
        <w:rPr>
          <w:rFonts w:ascii="Trebuchet MS" w:eastAsia="Times New Roman" w:hAnsi="Trebuchet MS" w:cs="Times New Roman"/>
          <w:color w:val="5F497A" w:themeColor="accent4" w:themeShade="BF"/>
          <w:sz w:val="36"/>
          <w:szCs w:val="36"/>
        </w:rPr>
        <w:sectPr w:rsidR="00CA7B86" w:rsidSect="00587B43">
          <w:type w:val="continuous"/>
          <w:pgSz w:w="12240" w:h="15840"/>
          <w:pgMar w:top="1440" w:right="1800" w:bottom="1440" w:left="1800" w:header="720" w:footer="720" w:gutter="0"/>
          <w:cols w:space="720"/>
          <w:docGrid w:linePitch="360"/>
        </w:sectPr>
      </w:pPr>
    </w:p>
    <w:p w:rsidR="00587B43" w:rsidRDefault="00587B43" w:rsidP="005D5ECD">
      <w:pPr>
        <w:spacing w:after="0" w:line="288" w:lineRule="atLeast"/>
        <w:textAlignment w:val="top"/>
        <w:outlineLvl w:val="2"/>
        <w:rPr>
          <w:rFonts w:ascii="Trebuchet MS" w:eastAsia="Times New Roman" w:hAnsi="Trebuchet MS" w:cs="Times New Roman"/>
          <w:color w:val="5F497A" w:themeColor="accent4" w:themeShade="BF"/>
          <w:sz w:val="36"/>
          <w:szCs w:val="36"/>
        </w:rPr>
      </w:pPr>
    </w:p>
    <w:p w:rsidR="008F2F77" w:rsidRDefault="008F2F77" w:rsidP="005D5ECD">
      <w:pPr>
        <w:spacing w:after="0" w:line="288" w:lineRule="atLeast"/>
        <w:textAlignment w:val="top"/>
        <w:outlineLvl w:val="2"/>
        <w:rPr>
          <w:rFonts w:ascii="Trebuchet MS" w:eastAsia="Times New Roman" w:hAnsi="Trebuchet MS" w:cs="Times New Roman"/>
          <w:color w:val="5F497A" w:themeColor="accent4" w:themeShade="BF"/>
          <w:sz w:val="36"/>
          <w:szCs w:val="36"/>
        </w:rPr>
      </w:pPr>
      <w:r w:rsidRPr="002F5011">
        <w:rPr>
          <w:rFonts w:ascii="Trebuchet MS" w:eastAsia="Times New Roman" w:hAnsi="Trebuchet MS" w:cs="Times New Roman"/>
          <w:color w:val="5F497A" w:themeColor="accent4" w:themeShade="BF"/>
          <w:sz w:val="36"/>
          <w:szCs w:val="36"/>
        </w:rPr>
        <w:t xml:space="preserve">Arbitrator, Mediator or Conciliator </w:t>
      </w:r>
    </w:p>
    <w:p w:rsidR="0099031D" w:rsidRPr="002F5011" w:rsidRDefault="0099031D" w:rsidP="005D5ECD">
      <w:pPr>
        <w:spacing w:after="0" w:line="288" w:lineRule="atLeast"/>
        <w:textAlignment w:val="top"/>
        <w:outlineLvl w:val="2"/>
        <w:rPr>
          <w:rFonts w:ascii="Trebuchet MS" w:eastAsia="Times New Roman" w:hAnsi="Trebuchet MS" w:cs="Times New Roman"/>
          <w:color w:val="5F497A" w:themeColor="accent4" w:themeShade="BF"/>
          <w:sz w:val="36"/>
          <w:szCs w:val="36"/>
        </w:rPr>
      </w:pPr>
    </w:p>
    <w:p w:rsidR="00CA7B86" w:rsidRDefault="00CA7B86" w:rsidP="008F2F77">
      <w:pPr>
        <w:spacing w:line="256" w:lineRule="atLeast"/>
        <w:textAlignment w:val="baseline"/>
        <w:rPr>
          <w:rFonts w:ascii="Trebuchet MS" w:eastAsia="Times New Roman" w:hAnsi="Trebuchet MS" w:cs="Times New Roman"/>
          <w:color w:val="5E7376"/>
          <w:sz w:val="24"/>
          <w:szCs w:val="24"/>
        </w:rPr>
        <w:sectPr w:rsidR="00CA7B86" w:rsidSect="00CA7B86">
          <w:type w:val="continuous"/>
          <w:pgSz w:w="12240" w:h="15840"/>
          <w:pgMar w:top="1440" w:right="1800" w:bottom="1440" w:left="1800" w:header="720" w:footer="720" w:gutter="0"/>
          <w:cols w:space="720"/>
          <w:docGrid w:linePitch="360"/>
        </w:sectPr>
      </w:pPr>
    </w:p>
    <w:p w:rsidR="008F2F77" w:rsidRPr="002F5011" w:rsidRDefault="008F2F77" w:rsidP="00E569F9">
      <w:pPr>
        <w:spacing w:after="75" w:line="300" w:lineRule="atLeast"/>
        <w:ind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lastRenderedPageBreak/>
        <w:t>Responsible for acting as a middleman to resolve disputes and help parties come to a resolution. Helps parties settle disputes out of court.</w:t>
      </w:r>
    </w:p>
    <w:p w:rsidR="00FB1E85" w:rsidRPr="002F5011" w:rsidRDefault="00FB1E85" w:rsidP="00FC1680">
      <w:pPr>
        <w:spacing w:line="256" w:lineRule="atLeast"/>
        <w:textAlignment w:val="baseline"/>
        <w:rPr>
          <w:rFonts w:ascii="Trebuchet MS" w:eastAsia="Times New Roman" w:hAnsi="Trebuchet MS" w:cs="Times New Roman"/>
          <w:color w:val="5E7376"/>
          <w:sz w:val="24"/>
          <w:szCs w:val="24"/>
        </w:rPr>
      </w:pPr>
    </w:p>
    <w:p w:rsidR="008F2F77" w:rsidRPr="0099031D" w:rsidRDefault="008F2F77" w:rsidP="00FC1680">
      <w:pPr>
        <w:spacing w:line="256" w:lineRule="atLeast"/>
        <w:textAlignment w:val="baseline"/>
        <w:rPr>
          <w:rFonts w:ascii="Trebuchet MS" w:eastAsia="Times New Roman" w:hAnsi="Trebuchet MS" w:cs="Times New Roman"/>
          <w:b/>
          <w:bCs/>
          <w:color w:val="5E7376"/>
          <w:sz w:val="24"/>
          <w:szCs w:val="24"/>
        </w:rPr>
      </w:pPr>
      <w:r w:rsidRPr="0099031D">
        <w:rPr>
          <w:rFonts w:ascii="Trebuchet MS" w:eastAsia="Times New Roman" w:hAnsi="Trebuchet MS" w:cs="Times New Roman"/>
          <w:b/>
          <w:bCs/>
          <w:color w:val="5E7376"/>
          <w:sz w:val="24"/>
          <w:szCs w:val="24"/>
        </w:rPr>
        <w:t xml:space="preserve">PRIMARY </w:t>
      </w:r>
      <w:r w:rsidR="00FC1680" w:rsidRPr="0099031D">
        <w:rPr>
          <w:rFonts w:ascii="Trebuchet MS" w:eastAsia="Times New Roman" w:hAnsi="Trebuchet MS" w:cs="Times New Roman"/>
          <w:b/>
          <w:bCs/>
          <w:color w:val="5E7376"/>
          <w:sz w:val="24"/>
          <w:szCs w:val="24"/>
        </w:rPr>
        <w:t>ACTIVITIES</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Assist with mediating disputes out of court.</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Set up appointments for mediation.</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Determine fees and fee schedule.</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Facilitate open communication between parties.</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Interview parties to clarify issues and develop a more clear understanding of dispute.</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Weigh both sides to come to a final and nonbonding decision.</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Offer suggestions or legal advice to resolve disputes.</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lastRenderedPageBreak/>
        <w:t>Draw terms of a settlement that are either binding or non-binding.</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Prepare documents for parties to sign.</w:t>
      </w:r>
    </w:p>
    <w:p w:rsidR="008F2F77"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Identify the main issues and explore the possibility of settlement.</w:t>
      </w:r>
    </w:p>
    <w:p w:rsidR="00E166C8" w:rsidRPr="002F5011" w:rsidRDefault="008F2F77" w:rsidP="00E569F9">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t>Analyze evidence and apply relevant laws, regulations, and policies.</w:t>
      </w:r>
    </w:p>
    <w:p w:rsidR="006F28C2" w:rsidRDefault="006F28C2" w:rsidP="00E166C8">
      <w:pPr>
        <w:spacing w:after="0" w:line="256" w:lineRule="atLeast"/>
        <w:textAlignment w:val="baseline"/>
        <w:rPr>
          <w:rFonts w:ascii="Verdana" w:hAnsi="Verdana"/>
          <w:color w:val="808080"/>
          <w:sz w:val="17"/>
          <w:szCs w:val="17"/>
        </w:rPr>
      </w:pPr>
    </w:p>
    <w:p w:rsidR="00CA7B86" w:rsidRDefault="00CA7B86" w:rsidP="00562A7C">
      <w:pPr>
        <w:spacing w:after="0" w:line="240" w:lineRule="auto"/>
        <w:textAlignment w:val="top"/>
        <w:outlineLvl w:val="2"/>
        <w:rPr>
          <w:rFonts w:ascii="Trebuchet MS" w:eastAsia="Times New Roman" w:hAnsi="Trebuchet MS" w:cs="Times New Roman"/>
          <w:color w:val="5F497A" w:themeColor="accent4" w:themeShade="BF"/>
          <w:sz w:val="36"/>
          <w:szCs w:val="36"/>
        </w:rPr>
      </w:pPr>
      <w:r w:rsidRPr="00273D2A">
        <w:rPr>
          <w:rFonts w:ascii="Trebuchet MS" w:eastAsia="Times New Roman" w:hAnsi="Trebuchet MS" w:cs="Times New Roman"/>
          <w:color w:val="5F497A" w:themeColor="accent4" w:themeShade="BF"/>
          <w:sz w:val="36"/>
          <w:szCs w:val="36"/>
        </w:rPr>
        <w:t>Legal Services</w:t>
      </w:r>
    </w:p>
    <w:p w:rsidR="0099031D" w:rsidRPr="00273D2A" w:rsidRDefault="0099031D" w:rsidP="00562A7C">
      <w:pPr>
        <w:spacing w:after="0" w:line="240" w:lineRule="auto"/>
        <w:textAlignment w:val="top"/>
        <w:outlineLvl w:val="2"/>
        <w:rPr>
          <w:rFonts w:ascii="Trebuchet MS" w:eastAsia="Times New Roman" w:hAnsi="Trebuchet MS" w:cs="Times New Roman"/>
          <w:color w:val="5F497A" w:themeColor="accent4" w:themeShade="BF"/>
          <w:sz w:val="36"/>
          <w:szCs w:val="36"/>
        </w:rPr>
      </w:pPr>
    </w:p>
    <w:p w:rsidR="00CA7B86" w:rsidRPr="00CA7B86" w:rsidRDefault="00CA7B86" w:rsidP="00562A7C">
      <w:pPr>
        <w:numPr>
          <w:ilvl w:val="0"/>
          <w:numId w:val="25"/>
        </w:numPr>
        <w:tabs>
          <w:tab w:val="clear" w:pos="720"/>
          <w:tab w:val="num" w:pos="540"/>
        </w:tabs>
        <w:spacing w:after="0" w:line="240" w:lineRule="auto"/>
        <w:ind w:left="810"/>
        <w:rPr>
          <w:rFonts w:ascii="Trebuchet MS" w:eastAsia="Times New Roman" w:hAnsi="Trebuchet MS" w:cs="Times New Roman"/>
          <w:color w:val="5E7376"/>
          <w:sz w:val="24"/>
          <w:szCs w:val="24"/>
        </w:rPr>
      </w:pPr>
      <w:r w:rsidRPr="00CA7B86">
        <w:rPr>
          <w:rFonts w:ascii="Trebuchet MS" w:eastAsia="Times New Roman" w:hAnsi="Trebuchet MS" w:cs="Times New Roman"/>
          <w:color w:val="5E7376"/>
          <w:sz w:val="24"/>
          <w:szCs w:val="24"/>
        </w:rPr>
        <w:t>Commercial Arbitration</w:t>
      </w:r>
    </w:p>
    <w:p w:rsidR="00CA7B86" w:rsidRPr="00562A7C" w:rsidRDefault="0099031D" w:rsidP="00562A7C">
      <w:pPr>
        <w:numPr>
          <w:ilvl w:val="0"/>
          <w:numId w:val="25"/>
        </w:numPr>
        <w:tabs>
          <w:tab w:val="clear" w:pos="720"/>
          <w:tab w:val="num" w:pos="540"/>
        </w:tabs>
        <w:spacing w:after="0" w:line="240" w:lineRule="auto"/>
        <w:ind w:left="540" w:hanging="450"/>
        <w:rPr>
          <w:rFonts w:ascii="Trebuchet MS" w:eastAsia="Times New Roman" w:hAnsi="Trebuchet MS" w:cs="Times New Roman"/>
          <w:color w:val="5E7376"/>
          <w:sz w:val="24"/>
          <w:szCs w:val="24"/>
        </w:rPr>
      </w:pPr>
      <w:r w:rsidRPr="00562A7C">
        <w:rPr>
          <w:rFonts w:ascii="Trebuchet MS" w:eastAsia="Times New Roman" w:hAnsi="Trebuchet MS" w:cs="Times New Roman"/>
          <w:color w:val="5E7376"/>
          <w:sz w:val="24"/>
          <w:szCs w:val="24"/>
        </w:rPr>
        <w:t xml:space="preserve">Insolvency </w:t>
      </w:r>
      <w:r w:rsidR="00CA7B86" w:rsidRPr="00562A7C">
        <w:rPr>
          <w:rFonts w:ascii="Trebuchet MS" w:eastAsia="Times New Roman" w:hAnsi="Trebuchet MS" w:cs="Times New Roman"/>
          <w:color w:val="5E7376"/>
          <w:sz w:val="24"/>
          <w:szCs w:val="24"/>
        </w:rPr>
        <w:t>Services</w:t>
      </w:r>
      <w:r w:rsidR="00562A7C" w:rsidRPr="00562A7C">
        <w:rPr>
          <w:rFonts w:ascii="Trebuchet MS" w:eastAsia="Times New Roman" w:hAnsi="Trebuchet MS" w:cs="Times New Roman"/>
          <w:color w:val="5E7376"/>
          <w:sz w:val="24"/>
          <w:szCs w:val="24"/>
        </w:rPr>
        <w:t xml:space="preserve"> </w:t>
      </w:r>
      <w:r w:rsidR="00CA7B86" w:rsidRPr="00562A7C">
        <w:rPr>
          <w:rFonts w:ascii="Trebuchet MS" w:eastAsia="Times New Roman" w:hAnsi="Trebuchet MS" w:cs="Times New Roman"/>
          <w:color w:val="5E7376"/>
          <w:sz w:val="24"/>
          <w:szCs w:val="24"/>
        </w:rPr>
        <w:t>(Receivership and Liquidation)</w:t>
      </w:r>
    </w:p>
    <w:p w:rsidR="00CA7B86" w:rsidRPr="00CA7B86" w:rsidRDefault="00CA7B86" w:rsidP="00562A7C">
      <w:pPr>
        <w:numPr>
          <w:ilvl w:val="0"/>
          <w:numId w:val="25"/>
        </w:numPr>
        <w:tabs>
          <w:tab w:val="clear" w:pos="720"/>
          <w:tab w:val="num" w:pos="540"/>
        </w:tabs>
        <w:spacing w:after="0" w:line="240" w:lineRule="auto"/>
        <w:ind w:left="810"/>
        <w:rPr>
          <w:rFonts w:ascii="Trebuchet MS" w:eastAsia="Times New Roman" w:hAnsi="Trebuchet MS" w:cs="Times New Roman"/>
          <w:color w:val="5E7376"/>
          <w:sz w:val="24"/>
          <w:szCs w:val="24"/>
        </w:rPr>
      </w:pPr>
      <w:r w:rsidRPr="00CA7B86">
        <w:rPr>
          <w:rFonts w:ascii="Trebuchet MS" w:eastAsia="Times New Roman" w:hAnsi="Trebuchet MS" w:cs="Times New Roman"/>
          <w:color w:val="5E7376"/>
          <w:sz w:val="24"/>
          <w:szCs w:val="24"/>
        </w:rPr>
        <w:t>Legal Assistance</w:t>
      </w:r>
      <w:r w:rsidRPr="00CA7B86">
        <w:rPr>
          <w:rFonts w:ascii="Trebuchet MS" w:eastAsia="Times New Roman" w:hAnsi="Trebuchet MS" w:cs="Times New Roman"/>
          <w:color w:val="5E7376"/>
          <w:sz w:val="24"/>
          <w:szCs w:val="24"/>
        </w:rPr>
        <w:tab/>
      </w:r>
    </w:p>
    <w:p w:rsidR="0099031D" w:rsidRDefault="0099031D" w:rsidP="00562A7C">
      <w:pPr>
        <w:spacing w:line="240" w:lineRule="auto"/>
        <w:rPr>
          <w:rFonts w:ascii="Trebuchet MS" w:eastAsia="Times New Roman" w:hAnsi="Trebuchet MS" w:cs="Times New Roman"/>
          <w:color w:val="5E7376"/>
          <w:sz w:val="24"/>
          <w:szCs w:val="24"/>
        </w:rPr>
      </w:pPr>
    </w:p>
    <w:p w:rsidR="00BA0222" w:rsidRDefault="00BA0222" w:rsidP="00562A7C">
      <w:pPr>
        <w:spacing w:after="0" w:line="240" w:lineRule="auto"/>
        <w:textAlignment w:val="top"/>
        <w:outlineLvl w:val="2"/>
        <w:rPr>
          <w:rFonts w:ascii="Trebuchet MS" w:eastAsia="Times New Roman" w:hAnsi="Trebuchet MS" w:cs="Times New Roman"/>
          <w:color w:val="5F497A" w:themeColor="accent4" w:themeShade="BF"/>
          <w:sz w:val="36"/>
          <w:szCs w:val="36"/>
        </w:rPr>
      </w:pPr>
    </w:p>
    <w:p w:rsidR="00BA0222" w:rsidRDefault="00BA0222" w:rsidP="00562A7C">
      <w:pPr>
        <w:spacing w:after="0" w:line="240" w:lineRule="auto"/>
        <w:textAlignment w:val="top"/>
        <w:outlineLvl w:val="2"/>
        <w:rPr>
          <w:rFonts w:ascii="Trebuchet MS" w:eastAsia="Times New Roman" w:hAnsi="Trebuchet MS" w:cs="Times New Roman"/>
          <w:color w:val="5F497A" w:themeColor="accent4" w:themeShade="BF"/>
          <w:sz w:val="36"/>
          <w:szCs w:val="36"/>
        </w:rPr>
      </w:pPr>
    </w:p>
    <w:p w:rsidR="00BA0222" w:rsidRDefault="00BA0222" w:rsidP="00562A7C">
      <w:pPr>
        <w:spacing w:after="0" w:line="240" w:lineRule="auto"/>
        <w:textAlignment w:val="top"/>
        <w:outlineLvl w:val="2"/>
        <w:rPr>
          <w:rFonts w:ascii="Trebuchet MS" w:eastAsia="Times New Roman" w:hAnsi="Trebuchet MS" w:cs="Times New Roman"/>
          <w:color w:val="5F497A" w:themeColor="accent4" w:themeShade="BF"/>
          <w:sz w:val="36"/>
          <w:szCs w:val="36"/>
        </w:rPr>
      </w:pPr>
    </w:p>
    <w:p w:rsidR="00BA0222" w:rsidRDefault="00BA0222" w:rsidP="00562A7C">
      <w:pPr>
        <w:spacing w:after="0" w:line="240" w:lineRule="auto"/>
        <w:textAlignment w:val="top"/>
        <w:outlineLvl w:val="2"/>
        <w:rPr>
          <w:rFonts w:ascii="Trebuchet MS" w:eastAsia="Times New Roman" w:hAnsi="Trebuchet MS" w:cs="Times New Roman"/>
          <w:color w:val="5F497A" w:themeColor="accent4" w:themeShade="BF"/>
          <w:sz w:val="36"/>
          <w:szCs w:val="36"/>
        </w:rPr>
      </w:pPr>
    </w:p>
    <w:p w:rsidR="00CA7B86" w:rsidRPr="00CA7B86" w:rsidRDefault="00CA7B86" w:rsidP="00562A7C">
      <w:pPr>
        <w:spacing w:after="0" w:line="240" w:lineRule="auto"/>
        <w:textAlignment w:val="top"/>
        <w:outlineLvl w:val="2"/>
        <w:rPr>
          <w:rFonts w:ascii="Trebuchet MS" w:eastAsia="Times New Roman" w:hAnsi="Trebuchet MS" w:cs="Times New Roman"/>
          <w:color w:val="5E7376"/>
          <w:sz w:val="24"/>
          <w:szCs w:val="24"/>
        </w:rPr>
      </w:pPr>
      <w:r w:rsidRPr="0099031D">
        <w:rPr>
          <w:rFonts w:ascii="Trebuchet MS" w:eastAsia="Times New Roman" w:hAnsi="Trebuchet MS" w:cs="Times New Roman"/>
          <w:color w:val="5F497A" w:themeColor="accent4" w:themeShade="BF"/>
          <w:sz w:val="36"/>
          <w:szCs w:val="36"/>
        </w:rPr>
        <w:lastRenderedPageBreak/>
        <w:t>Commercial Arbitration</w:t>
      </w:r>
    </w:p>
    <w:p w:rsidR="00CA7B86" w:rsidRPr="00CA7B86" w:rsidRDefault="00CA7B86" w:rsidP="00562A7C">
      <w:pPr>
        <w:spacing w:line="240" w:lineRule="auto"/>
        <w:rPr>
          <w:rFonts w:ascii="Trebuchet MS" w:eastAsia="Times New Roman" w:hAnsi="Trebuchet MS" w:cs="Times New Roman"/>
          <w:color w:val="5E7376"/>
          <w:sz w:val="24"/>
          <w:szCs w:val="24"/>
        </w:rPr>
      </w:pPr>
    </w:p>
    <w:p w:rsidR="00562A7C" w:rsidRDefault="00CA7B86" w:rsidP="00562A7C">
      <w:pPr>
        <w:spacing w:line="240" w:lineRule="auto"/>
        <w:ind w:left="90"/>
        <w:rPr>
          <w:rFonts w:ascii="Trebuchet MS" w:eastAsia="Times New Roman" w:hAnsi="Trebuchet MS" w:cs="Times New Roman"/>
          <w:b/>
          <w:bCs/>
          <w:color w:val="5E7376"/>
          <w:sz w:val="24"/>
          <w:szCs w:val="24"/>
        </w:rPr>
      </w:pPr>
      <w:r w:rsidRPr="00CA7B86">
        <w:rPr>
          <w:rFonts w:ascii="Trebuchet MS" w:eastAsia="Times New Roman" w:hAnsi="Trebuchet MS" w:cs="Times New Roman"/>
          <w:color w:val="5E7376"/>
          <w:sz w:val="24"/>
          <w:szCs w:val="24"/>
        </w:rPr>
        <w:t xml:space="preserve">We have been accredited by the Dubai Chamber of Commerce and Industry, Ministry of Justice and the Ministry of Economy on cases involving commercial arbitration.  The company provides its services pursuant to </w:t>
      </w:r>
      <w:r w:rsidRPr="0099031D">
        <w:rPr>
          <w:rFonts w:ascii="Trebuchet MS" w:eastAsia="Times New Roman" w:hAnsi="Trebuchet MS" w:cs="Times New Roman"/>
          <w:b/>
          <w:bCs/>
          <w:color w:val="5E7376"/>
          <w:sz w:val="24"/>
          <w:szCs w:val="24"/>
        </w:rPr>
        <w:t>Proof Law No. 10 of 1992 concerning the expertise</w:t>
      </w:r>
      <w:r w:rsidR="0099031D">
        <w:rPr>
          <w:rFonts w:ascii="Trebuchet MS" w:eastAsia="Times New Roman" w:hAnsi="Trebuchet MS" w:cs="Times New Roman"/>
          <w:b/>
          <w:bCs/>
          <w:color w:val="5E7376"/>
          <w:sz w:val="24"/>
          <w:szCs w:val="24"/>
        </w:rPr>
        <w:t xml:space="preserve"> </w:t>
      </w:r>
      <w:r w:rsidRPr="0099031D">
        <w:rPr>
          <w:rFonts w:ascii="Trebuchet MS" w:eastAsia="Times New Roman" w:hAnsi="Trebuchet MS" w:cs="Times New Roman"/>
          <w:b/>
          <w:bCs/>
          <w:color w:val="5E7376"/>
          <w:sz w:val="24"/>
          <w:szCs w:val="24"/>
        </w:rPr>
        <w:t>and experts’ task before different Courts</w:t>
      </w:r>
      <w:r w:rsidR="00562A7C">
        <w:rPr>
          <w:rFonts w:ascii="Trebuchet MS" w:eastAsia="Times New Roman" w:hAnsi="Trebuchet MS" w:cs="Times New Roman"/>
          <w:b/>
          <w:bCs/>
          <w:color w:val="5E7376"/>
          <w:sz w:val="24"/>
          <w:szCs w:val="24"/>
        </w:rPr>
        <w:t>.</w:t>
      </w:r>
    </w:p>
    <w:p w:rsidR="00562A7C" w:rsidRDefault="00CA7B86" w:rsidP="00562A7C">
      <w:pPr>
        <w:spacing w:line="240" w:lineRule="auto"/>
        <w:ind w:left="90"/>
        <w:rPr>
          <w:rFonts w:ascii="Trebuchet MS" w:eastAsia="Times New Roman" w:hAnsi="Trebuchet MS" w:cs="Times New Roman"/>
          <w:color w:val="5F497A" w:themeColor="accent4" w:themeShade="BF"/>
          <w:sz w:val="36"/>
          <w:szCs w:val="36"/>
        </w:rPr>
      </w:pPr>
      <w:r w:rsidRPr="0099031D">
        <w:rPr>
          <w:rFonts w:ascii="Trebuchet MS" w:eastAsia="Times New Roman" w:hAnsi="Trebuchet MS" w:cs="Times New Roman"/>
          <w:color w:val="5F497A" w:themeColor="accent4" w:themeShade="BF"/>
          <w:sz w:val="36"/>
          <w:szCs w:val="36"/>
        </w:rPr>
        <w:t>Insolvency Services</w:t>
      </w:r>
      <w:r w:rsidR="0099031D">
        <w:rPr>
          <w:rFonts w:ascii="Trebuchet MS" w:eastAsia="Times New Roman" w:hAnsi="Trebuchet MS" w:cs="Times New Roman"/>
          <w:color w:val="5F497A" w:themeColor="accent4" w:themeShade="BF"/>
          <w:sz w:val="36"/>
          <w:szCs w:val="36"/>
        </w:rPr>
        <w:t xml:space="preserve">           </w:t>
      </w:r>
    </w:p>
    <w:p w:rsidR="00562A7C" w:rsidRDefault="00CA7B86" w:rsidP="00562A7C">
      <w:pPr>
        <w:spacing w:line="240" w:lineRule="auto"/>
        <w:ind w:left="90"/>
        <w:rPr>
          <w:rFonts w:ascii="Trebuchet MS" w:eastAsia="Times New Roman" w:hAnsi="Trebuchet MS" w:cs="Times New Roman"/>
          <w:color w:val="5E7376"/>
          <w:sz w:val="24"/>
          <w:szCs w:val="24"/>
        </w:rPr>
      </w:pPr>
      <w:r w:rsidRPr="00CA7B86">
        <w:rPr>
          <w:rFonts w:ascii="Trebuchet MS" w:eastAsia="Times New Roman" w:hAnsi="Trebuchet MS" w:cs="Times New Roman"/>
          <w:color w:val="5E7376"/>
          <w:sz w:val="24"/>
          <w:szCs w:val="24"/>
        </w:rPr>
        <w:t xml:space="preserve">The </w:t>
      </w:r>
      <w:r w:rsidR="00562A7C" w:rsidRPr="00CA7B86">
        <w:rPr>
          <w:rFonts w:ascii="Trebuchet MS" w:eastAsia="Times New Roman" w:hAnsi="Trebuchet MS" w:cs="Times New Roman"/>
          <w:color w:val="5E7376"/>
          <w:sz w:val="24"/>
          <w:szCs w:val="24"/>
        </w:rPr>
        <w:t>Honorable</w:t>
      </w:r>
      <w:r w:rsidRPr="00CA7B86">
        <w:rPr>
          <w:rFonts w:ascii="Trebuchet MS" w:eastAsia="Times New Roman" w:hAnsi="Trebuchet MS" w:cs="Times New Roman"/>
          <w:color w:val="5E7376"/>
          <w:sz w:val="24"/>
          <w:szCs w:val="24"/>
        </w:rPr>
        <w:t xml:space="preserve"> Courts has also appointed us as Court Receivers and / or Liquidators to manage the affairs of companies and / or individuals/firms to safeguard the property and assets involved in the litigation. </w:t>
      </w:r>
      <w:r w:rsidR="0099031D">
        <w:rPr>
          <w:rFonts w:ascii="Trebuchet MS" w:eastAsia="Times New Roman" w:hAnsi="Trebuchet MS" w:cs="Times New Roman"/>
          <w:color w:val="5E7376"/>
          <w:sz w:val="24"/>
          <w:szCs w:val="24"/>
        </w:rPr>
        <w:t xml:space="preserve">                                </w:t>
      </w:r>
    </w:p>
    <w:p w:rsidR="00562A7C" w:rsidRDefault="00CA7B86" w:rsidP="00562A7C">
      <w:pPr>
        <w:spacing w:line="240" w:lineRule="auto"/>
        <w:ind w:left="90"/>
        <w:rPr>
          <w:rFonts w:ascii="Trebuchet MS" w:eastAsia="Times New Roman" w:hAnsi="Trebuchet MS" w:cs="Times New Roman"/>
          <w:color w:val="5F497A" w:themeColor="accent4" w:themeShade="BF"/>
          <w:sz w:val="36"/>
          <w:szCs w:val="36"/>
        </w:rPr>
      </w:pPr>
      <w:r w:rsidRPr="0099031D">
        <w:rPr>
          <w:rFonts w:ascii="Trebuchet MS" w:eastAsia="Times New Roman" w:hAnsi="Trebuchet MS" w:cs="Times New Roman"/>
          <w:color w:val="5F497A" w:themeColor="accent4" w:themeShade="BF"/>
          <w:sz w:val="36"/>
          <w:szCs w:val="36"/>
        </w:rPr>
        <w:t>Legal Assistance</w:t>
      </w:r>
      <w:r w:rsidR="0099031D">
        <w:rPr>
          <w:rFonts w:ascii="Trebuchet MS" w:eastAsia="Times New Roman" w:hAnsi="Trebuchet MS" w:cs="Times New Roman"/>
          <w:color w:val="5F497A" w:themeColor="accent4" w:themeShade="BF"/>
          <w:sz w:val="36"/>
          <w:szCs w:val="36"/>
        </w:rPr>
        <w:t xml:space="preserve">            </w:t>
      </w:r>
    </w:p>
    <w:p w:rsidR="00562A7C" w:rsidRDefault="00CA7B86" w:rsidP="00562A7C">
      <w:pPr>
        <w:spacing w:line="240" w:lineRule="auto"/>
        <w:ind w:left="90"/>
        <w:rPr>
          <w:rFonts w:ascii="Trebuchet MS" w:hAnsi="Trebuchet MS" w:cs="Times New Roman"/>
          <w:color w:val="5E7376"/>
          <w:sz w:val="24"/>
          <w:szCs w:val="24"/>
        </w:rPr>
      </w:pPr>
      <w:r w:rsidRPr="00CA7B86">
        <w:rPr>
          <w:rFonts w:ascii="Trebuchet MS" w:hAnsi="Trebuchet MS" w:cs="Times New Roman"/>
          <w:color w:val="5E7376"/>
          <w:sz w:val="24"/>
          <w:szCs w:val="24"/>
        </w:rPr>
        <w:t xml:space="preserve">The </w:t>
      </w:r>
      <w:r w:rsidR="00562A7C" w:rsidRPr="00CA7B86">
        <w:rPr>
          <w:rFonts w:ascii="Trebuchet MS" w:hAnsi="Trebuchet MS" w:cs="Times New Roman"/>
          <w:color w:val="5E7376"/>
          <w:sz w:val="24"/>
          <w:szCs w:val="24"/>
        </w:rPr>
        <w:t>Honorable</w:t>
      </w:r>
      <w:r w:rsidRPr="00CA7B86">
        <w:rPr>
          <w:rFonts w:ascii="Trebuchet MS" w:hAnsi="Trebuchet MS" w:cs="Times New Roman"/>
          <w:color w:val="5E7376"/>
          <w:sz w:val="24"/>
          <w:szCs w:val="24"/>
        </w:rPr>
        <w:t xml:space="preserve"> Courts in the emirates of Abu Dhabi (incl. Al Ain), Dubai, Sharjah, Ajman, Umm Al Quwain and Fujairah entrust cases to us for our expert opinion and report to facilitate judicial decision making. </w:t>
      </w:r>
    </w:p>
    <w:p w:rsidR="00562A7C" w:rsidRDefault="00562A7C" w:rsidP="00562A7C">
      <w:pPr>
        <w:spacing w:after="0" w:line="240" w:lineRule="auto"/>
        <w:rPr>
          <w:rFonts w:ascii="Trebuchet MS" w:eastAsia="Times New Roman" w:hAnsi="Trebuchet MS" w:cs="Times New Roman"/>
          <w:color w:val="5E7376"/>
          <w:sz w:val="24"/>
          <w:szCs w:val="24"/>
        </w:rPr>
      </w:pPr>
    </w:p>
    <w:p w:rsidR="00562A7C" w:rsidRDefault="00562A7C" w:rsidP="00562A7C">
      <w:pPr>
        <w:spacing w:after="0" w:line="240" w:lineRule="auto"/>
        <w:rPr>
          <w:rFonts w:ascii="Trebuchet MS" w:eastAsia="Times New Roman" w:hAnsi="Trebuchet MS" w:cs="Times New Roman"/>
          <w:color w:val="5E7376"/>
          <w:sz w:val="24"/>
          <w:szCs w:val="24"/>
        </w:rPr>
      </w:pPr>
    </w:p>
    <w:p w:rsidR="00BA0222" w:rsidRDefault="00BA0222" w:rsidP="00562A7C">
      <w:pPr>
        <w:spacing w:after="0" w:line="240" w:lineRule="auto"/>
        <w:rPr>
          <w:rFonts w:ascii="Trebuchet MS" w:eastAsia="Times New Roman" w:hAnsi="Trebuchet MS" w:cs="Times New Roman"/>
          <w:color w:val="5E7376"/>
          <w:sz w:val="24"/>
          <w:szCs w:val="24"/>
        </w:rPr>
      </w:pPr>
    </w:p>
    <w:p w:rsidR="00BA0222" w:rsidRDefault="00BA0222" w:rsidP="00562A7C">
      <w:pPr>
        <w:spacing w:after="0" w:line="240" w:lineRule="auto"/>
        <w:rPr>
          <w:rFonts w:ascii="Trebuchet MS" w:eastAsia="Times New Roman" w:hAnsi="Trebuchet MS" w:cs="Times New Roman"/>
          <w:color w:val="5E7376"/>
          <w:sz w:val="24"/>
          <w:szCs w:val="24"/>
        </w:rPr>
      </w:pPr>
    </w:p>
    <w:p w:rsidR="00BA0222" w:rsidRDefault="00BA0222" w:rsidP="00562A7C">
      <w:pPr>
        <w:spacing w:after="0" w:line="240" w:lineRule="auto"/>
        <w:rPr>
          <w:rFonts w:ascii="Trebuchet MS" w:eastAsia="Times New Roman" w:hAnsi="Trebuchet MS" w:cs="Times New Roman"/>
          <w:color w:val="5E7376"/>
          <w:sz w:val="24"/>
          <w:szCs w:val="24"/>
        </w:rPr>
      </w:pPr>
    </w:p>
    <w:p w:rsidR="00BA0222" w:rsidRDefault="00BA0222" w:rsidP="00562A7C">
      <w:pPr>
        <w:spacing w:after="0" w:line="240" w:lineRule="auto"/>
        <w:rPr>
          <w:rFonts w:ascii="Trebuchet MS" w:eastAsia="Times New Roman" w:hAnsi="Trebuchet MS" w:cs="Times New Roman"/>
          <w:color w:val="5E7376"/>
          <w:sz w:val="24"/>
          <w:szCs w:val="24"/>
        </w:rPr>
      </w:pPr>
    </w:p>
    <w:p w:rsidR="00BA0222" w:rsidRDefault="00BA0222" w:rsidP="00562A7C">
      <w:pPr>
        <w:spacing w:after="0" w:line="240" w:lineRule="auto"/>
        <w:rPr>
          <w:rFonts w:ascii="Trebuchet MS" w:eastAsia="Times New Roman" w:hAnsi="Trebuchet MS" w:cs="Times New Roman"/>
          <w:color w:val="5E7376"/>
          <w:sz w:val="24"/>
          <w:szCs w:val="24"/>
        </w:rPr>
      </w:pPr>
    </w:p>
    <w:p w:rsidR="00BA0222" w:rsidRDefault="00BA0222" w:rsidP="00562A7C">
      <w:pPr>
        <w:spacing w:after="0" w:line="240" w:lineRule="auto"/>
        <w:rPr>
          <w:rFonts w:ascii="Trebuchet MS" w:eastAsia="Times New Roman" w:hAnsi="Trebuchet MS" w:cs="Times New Roman"/>
          <w:color w:val="5E7376"/>
          <w:sz w:val="24"/>
          <w:szCs w:val="24"/>
        </w:rPr>
      </w:pPr>
    </w:p>
    <w:p w:rsidR="00BA0222" w:rsidRDefault="00BA0222" w:rsidP="00562A7C">
      <w:pPr>
        <w:spacing w:after="0" w:line="240" w:lineRule="auto"/>
        <w:rPr>
          <w:rFonts w:ascii="Trebuchet MS" w:eastAsia="Times New Roman" w:hAnsi="Trebuchet MS" w:cs="Times New Roman"/>
          <w:color w:val="5E7376"/>
          <w:sz w:val="24"/>
          <w:szCs w:val="24"/>
        </w:rPr>
      </w:pPr>
    </w:p>
    <w:p w:rsidR="00BA0222" w:rsidRDefault="00BA0222" w:rsidP="00562A7C">
      <w:pPr>
        <w:spacing w:after="0" w:line="240" w:lineRule="auto"/>
        <w:rPr>
          <w:rFonts w:ascii="Trebuchet MS" w:eastAsia="Times New Roman" w:hAnsi="Trebuchet MS" w:cs="Times New Roman"/>
          <w:color w:val="5E7376"/>
          <w:sz w:val="24"/>
          <w:szCs w:val="24"/>
        </w:rPr>
      </w:pPr>
    </w:p>
    <w:p w:rsidR="00BA0222" w:rsidRDefault="00BA0222" w:rsidP="00562A7C">
      <w:pPr>
        <w:spacing w:after="0" w:line="240" w:lineRule="auto"/>
        <w:rPr>
          <w:rFonts w:ascii="Trebuchet MS" w:eastAsia="Times New Roman" w:hAnsi="Trebuchet MS" w:cs="Times New Roman"/>
          <w:color w:val="5E7376"/>
          <w:sz w:val="24"/>
          <w:szCs w:val="24"/>
        </w:rPr>
      </w:pPr>
    </w:p>
    <w:p w:rsidR="00562A7C" w:rsidRDefault="00562A7C" w:rsidP="00562A7C">
      <w:pPr>
        <w:spacing w:after="0" w:line="240" w:lineRule="auto"/>
        <w:rPr>
          <w:rFonts w:ascii="Trebuchet MS" w:eastAsia="Times New Roman" w:hAnsi="Trebuchet MS" w:cs="Times New Roman"/>
          <w:color w:val="5E7376"/>
          <w:sz w:val="24"/>
          <w:szCs w:val="24"/>
        </w:rPr>
      </w:pPr>
    </w:p>
    <w:p w:rsidR="00562A7C" w:rsidRPr="00562A7C" w:rsidRDefault="00562A7C" w:rsidP="00562A7C">
      <w:pPr>
        <w:spacing w:after="0" w:line="240" w:lineRule="auto"/>
        <w:textAlignment w:val="top"/>
        <w:outlineLvl w:val="2"/>
        <w:rPr>
          <w:rFonts w:ascii="Trebuchet MS" w:eastAsia="Times New Roman" w:hAnsi="Trebuchet MS" w:cs="Times New Roman"/>
          <w:color w:val="5F497A" w:themeColor="accent4" w:themeShade="BF"/>
          <w:sz w:val="36"/>
          <w:szCs w:val="36"/>
        </w:rPr>
      </w:pPr>
      <w:r w:rsidRPr="00562A7C">
        <w:rPr>
          <w:rFonts w:ascii="Trebuchet MS" w:eastAsia="Times New Roman" w:hAnsi="Trebuchet MS" w:cs="Times New Roman"/>
          <w:color w:val="5F497A" w:themeColor="accent4" w:themeShade="BF"/>
          <w:sz w:val="36"/>
          <w:szCs w:val="36"/>
        </w:rPr>
        <w:lastRenderedPageBreak/>
        <w:t>Other Services Provided</w:t>
      </w:r>
    </w:p>
    <w:p w:rsidR="00562A7C" w:rsidRPr="00562A7C" w:rsidRDefault="00562A7C" w:rsidP="00562A7C">
      <w:pPr>
        <w:spacing w:after="0" w:line="240" w:lineRule="auto"/>
        <w:rPr>
          <w:rFonts w:ascii="Trebuchet MS" w:eastAsia="Times New Roman" w:hAnsi="Trebuchet MS" w:cs="Times New Roman"/>
          <w:color w:val="5E7376"/>
          <w:sz w:val="24"/>
          <w:szCs w:val="24"/>
        </w:rPr>
      </w:pPr>
    </w:p>
    <w:p w:rsidR="00562A7C" w:rsidRPr="00562A7C" w:rsidRDefault="00562A7C" w:rsidP="00562A7C">
      <w:pPr>
        <w:numPr>
          <w:ilvl w:val="0"/>
          <w:numId w:val="3"/>
        </w:numPr>
        <w:tabs>
          <w:tab w:val="clear" w:pos="720"/>
          <w:tab w:val="num" w:pos="540"/>
        </w:tabs>
        <w:spacing w:after="75" w:line="300" w:lineRule="atLeast"/>
        <w:ind w:left="300" w:right="75"/>
        <w:textAlignment w:val="top"/>
        <w:rPr>
          <w:rFonts w:ascii="Trebuchet MS" w:eastAsia="Times New Roman" w:hAnsi="Trebuchet MS" w:cs="Times New Roman"/>
          <w:color w:val="5E7376"/>
          <w:sz w:val="24"/>
          <w:szCs w:val="24"/>
        </w:rPr>
      </w:pPr>
      <w:r w:rsidRPr="00562A7C">
        <w:rPr>
          <w:rFonts w:ascii="Trebuchet MS" w:eastAsia="Times New Roman" w:hAnsi="Trebuchet MS" w:cs="Times New Roman"/>
          <w:color w:val="5E7376"/>
          <w:sz w:val="24"/>
          <w:szCs w:val="24"/>
        </w:rPr>
        <w:t>Proj</w:t>
      </w:r>
      <w:r>
        <w:rPr>
          <w:rFonts w:ascii="Trebuchet MS" w:eastAsia="Times New Roman" w:hAnsi="Trebuchet MS" w:cs="Times New Roman"/>
          <w:color w:val="5E7376"/>
          <w:sz w:val="24"/>
          <w:szCs w:val="24"/>
        </w:rPr>
        <w:t xml:space="preserve">ect feasibility studies </w:t>
      </w:r>
      <w:r w:rsidRPr="00562A7C">
        <w:rPr>
          <w:rFonts w:ascii="Trebuchet MS" w:eastAsia="Times New Roman" w:hAnsi="Trebuchet MS" w:cs="Times New Roman"/>
          <w:color w:val="5E7376"/>
          <w:sz w:val="24"/>
          <w:szCs w:val="24"/>
        </w:rPr>
        <w:t>covering 5 to 7 years projections based on the assumptions underlying such project feasibility</w:t>
      </w:r>
    </w:p>
    <w:p w:rsidR="00562A7C" w:rsidRPr="00562A7C" w:rsidRDefault="00562A7C" w:rsidP="00562A7C">
      <w:pPr>
        <w:numPr>
          <w:ilvl w:val="0"/>
          <w:numId w:val="3"/>
        </w:numPr>
        <w:tabs>
          <w:tab w:val="clear" w:pos="720"/>
          <w:tab w:val="num" w:pos="540"/>
        </w:tabs>
        <w:spacing w:after="75" w:line="300" w:lineRule="atLeast"/>
        <w:ind w:left="300" w:right="75"/>
        <w:textAlignment w:val="top"/>
        <w:rPr>
          <w:rFonts w:ascii="Trebuchet MS" w:eastAsia="Times New Roman" w:hAnsi="Trebuchet MS" w:cs="Times New Roman"/>
          <w:color w:val="5E7376"/>
          <w:sz w:val="24"/>
          <w:szCs w:val="24"/>
        </w:rPr>
      </w:pPr>
      <w:r w:rsidRPr="00562A7C">
        <w:rPr>
          <w:rFonts w:ascii="Trebuchet MS" w:eastAsia="Times New Roman" w:hAnsi="Trebuchet MS" w:cs="Times New Roman"/>
          <w:color w:val="5E7376"/>
          <w:sz w:val="24"/>
          <w:szCs w:val="24"/>
        </w:rPr>
        <w:t>Formulation of financial strategies for existing and new projects</w:t>
      </w:r>
    </w:p>
    <w:p w:rsidR="00562A7C" w:rsidRPr="00562A7C" w:rsidRDefault="00562A7C" w:rsidP="00562A7C">
      <w:pPr>
        <w:numPr>
          <w:ilvl w:val="0"/>
          <w:numId w:val="3"/>
        </w:numPr>
        <w:tabs>
          <w:tab w:val="clear" w:pos="720"/>
          <w:tab w:val="num" w:pos="540"/>
        </w:tabs>
        <w:spacing w:after="75" w:line="300" w:lineRule="atLeast"/>
        <w:ind w:left="300" w:right="75"/>
        <w:textAlignment w:val="top"/>
        <w:rPr>
          <w:rFonts w:ascii="Trebuchet MS" w:eastAsia="Times New Roman" w:hAnsi="Trebuchet MS" w:cs="Times New Roman"/>
          <w:color w:val="5E7376"/>
          <w:sz w:val="24"/>
          <w:szCs w:val="24"/>
        </w:rPr>
      </w:pPr>
      <w:r w:rsidRPr="00562A7C">
        <w:rPr>
          <w:rFonts w:ascii="Trebuchet MS" w:eastAsia="Times New Roman" w:hAnsi="Trebuchet MS" w:cs="Times New Roman"/>
          <w:color w:val="5E7376"/>
          <w:sz w:val="24"/>
          <w:szCs w:val="24"/>
        </w:rPr>
        <w:t xml:space="preserve">Evaluation of existing finance patterns and suggesting appropriate debt-equity mix </w:t>
      </w:r>
    </w:p>
    <w:p w:rsidR="00562A7C" w:rsidRPr="00562A7C" w:rsidRDefault="00562A7C" w:rsidP="00562A7C">
      <w:pPr>
        <w:numPr>
          <w:ilvl w:val="0"/>
          <w:numId w:val="3"/>
        </w:numPr>
        <w:tabs>
          <w:tab w:val="clear" w:pos="720"/>
          <w:tab w:val="num" w:pos="540"/>
        </w:tabs>
        <w:spacing w:after="75" w:line="300" w:lineRule="atLeast"/>
        <w:ind w:left="300" w:right="75"/>
        <w:textAlignment w:val="top"/>
        <w:rPr>
          <w:rFonts w:ascii="Trebuchet MS" w:eastAsia="Times New Roman" w:hAnsi="Trebuchet MS" w:cs="Times New Roman"/>
          <w:color w:val="5E7376"/>
          <w:sz w:val="24"/>
          <w:szCs w:val="24"/>
        </w:rPr>
      </w:pPr>
      <w:r w:rsidRPr="00562A7C">
        <w:rPr>
          <w:rFonts w:ascii="Trebuchet MS" w:eastAsia="Times New Roman" w:hAnsi="Trebuchet MS" w:cs="Times New Roman"/>
          <w:color w:val="5E7376"/>
          <w:sz w:val="24"/>
          <w:szCs w:val="24"/>
        </w:rPr>
        <w:t>Financial restructuring</w:t>
      </w:r>
    </w:p>
    <w:p w:rsidR="00562A7C" w:rsidRPr="00562A7C" w:rsidRDefault="00562A7C" w:rsidP="00562A7C">
      <w:pPr>
        <w:numPr>
          <w:ilvl w:val="0"/>
          <w:numId w:val="3"/>
        </w:numPr>
        <w:tabs>
          <w:tab w:val="clear" w:pos="720"/>
          <w:tab w:val="num" w:pos="540"/>
        </w:tabs>
        <w:spacing w:after="75" w:line="300" w:lineRule="atLeast"/>
        <w:ind w:left="300" w:right="75"/>
        <w:textAlignment w:val="top"/>
        <w:rPr>
          <w:rFonts w:ascii="Trebuchet MS" w:eastAsia="Times New Roman" w:hAnsi="Trebuchet MS" w:cs="Times New Roman"/>
          <w:color w:val="5E7376"/>
          <w:sz w:val="24"/>
          <w:szCs w:val="24"/>
        </w:rPr>
      </w:pPr>
      <w:r w:rsidRPr="00562A7C">
        <w:rPr>
          <w:rFonts w:ascii="Trebuchet MS" w:eastAsia="Times New Roman" w:hAnsi="Trebuchet MS" w:cs="Times New Roman"/>
          <w:color w:val="5E7376"/>
          <w:sz w:val="24"/>
          <w:szCs w:val="24"/>
        </w:rPr>
        <w:t>Acquisition, merger and amalgamation</w:t>
      </w:r>
    </w:p>
    <w:p w:rsidR="00562A7C" w:rsidRPr="00562A7C" w:rsidRDefault="00562A7C" w:rsidP="00562A7C">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562A7C">
        <w:rPr>
          <w:rFonts w:ascii="Trebuchet MS" w:eastAsia="Times New Roman" w:hAnsi="Trebuchet MS" w:cs="Times New Roman"/>
          <w:color w:val="5E7376"/>
          <w:sz w:val="24"/>
          <w:szCs w:val="24"/>
        </w:rPr>
        <w:t>Liquidation</w:t>
      </w:r>
      <w:r w:rsidRPr="00562A7C">
        <w:rPr>
          <w:rFonts w:ascii="Trebuchet MS" w:eastAsia="Times New Roman" w:hAnsi="Trebuchet MS" w:cs="Times New Roman"/>
          <w:color w:val="5E7376"/>
          <w:sz w:val="24"/>
          <w:szCs w:val="24"/>
        </w:rPr>
        <w:tab/>
      </w:r>
    </w:p>
    <w:p w:rsidR="00562A7C" w:rsidRPr="00562A7C" w:rsidRDefault="00562A7C" w:rsidP="00562A7C">
      <w:pPr>
        <w:numPr>
          <w:ilvl w:val="0"/>
          <w:numId w:val="3"/>
        </w:numPr>
        <w:spacing w:after="75" w:line="300" w:lineRule="atLeast"/>
        <w:ind w:left="300" w:right="75"/>
        <w:textAlignment w:val="top"/>
        <w:rPr>
          <w:rFonts w:ascii="Trebuchet MS" w:eastAsia="Times New Roman" w:hAnsi="Trebuchet MS" w:cs="Times New Roman"/>
          <w:color w:val="5E7376"/>
          <w:sz w:val="24"/>
          <w:szCs w:val="24"/>
        </w:rPr>
      </w:pPr>
      <w:r w:rsidRPr="00562A7C">
        <w:rPr>
          <w:rFonts w:ascii="Trebuchet MS" w:eastAsia="Times New Roman" w:hAnsi="Trebuchet MS" w:cs="Times New Roman"/>
          <w:color w:val="5E7376"/>
          <w:sz w:val="24"/>
          <w:szCs w:val="24"/>
        </w:rPr>
        <w:t>Goodwill valuation</w:t>
      </w:r>
    </w:p>
    <w:p w:rsidR="00562A7C" w:rsidRPr="00E643AA" w:rsidRDefault="00562A7C" w:rsidP="00562A7C">
      <w:pPr>
        <w:numPr>
          <w:ilvl w:val="0"/>
          <w:numId w:val="3"/>
        </w:numPr>
        <w:spacing w:after="75" w:line="300" w:lineRule="atLeast"/>
        <w:ind w:left="300" w:right="75"/>
        <w:textAlignment w:val="top"/>
        <w:rPr>
          <w:rFonts w:ascii="Book Antiqua" w:hAnsi="Book Antiqua"/>
          <w:sz w:val="28"/>
          <w:szCs w:val="28"/>
        </w:rPr>
      </w:pPr>
      <w:r w:rsidRPr="00562A7C">
        <w:rPr>
          <w:rFonts w:ascii="Trebuchet MS" w:eastAsia="Times New Roman" w:hAnsi="Trebuchet MS" w:cs="Times New Roman"/>
          <w:color w:val="5E7376"/>
          <w:sz w:val="24"/>
          <w:szCs w:val="24"/>
        </w:rPr>
        <w:t>Assets valuation</w:t>
      </w:r>
    </w:p>
    <w:p w:rsidR="00562A7C" w:rsidRDefault="00562A7C" w:rsidP="00562A7C">
      <w:pPr>
        <w:spacing w:line="240" w:lineRule="auto"/>
        <w:ind w:left="90"/>
        <w:rPr>
          <w:rFonts w:ascii="Trebuchet MS" w:hAnsi="Trebuchet MS" w:cs="Times New Roman"/>
          <w:color w:val="5E7376"/>
          <w:sz w:val="24"/>
          <w:szCs w:val="24"/>
        </w:rPr>
      </w:pPr>
    </w:p>
    <w:p w:rsidR="00562A7C" w:rsidRDefault="00562A7C" w:rsidP="00562A7C">
      <w:pPr>
        <w:spacing w:line="240" w:lineRule="auto"/>
        <w:ind w:left="90"/>
        <w:rPr>
          <w:rFonts w:ascii="Trebuchet MS" w:hAnsi="Trebuchet MS" w:cs="Times New Roman"/>
          <w:color w:val="5E7376"/>
          <w:sz w:val="24"/>
          <w:szCs w:val="24"/>
        </w:rPr>
      </w:pPr>
    </w:p>
    <w:p w:rsidR="00562A7C" w:rsidRDefault="00562A7C" w:rsidP="00562A7C">
      <w:pPr>
        <w:spacing w:line="240" w:lineRule="auto"/>
        <w:ind w:left="90"/>
        <w:rPr>
          <w:rFonts w:ascii="Trebuchet MS" w:hAnsi="Trebuchet MS" w:cs="Times New Roman"/>
          <w:color w:val="5E7376"/>
          <w:sz w:val="24"/>
          <w:szCs w:val="24"/>
        </w:rPr>
      </w:pPr>
    </w:p>
    <w:p w:rsidR="00562A7C" w:rsidRDefault="00562A7C" w:rsidP="00562A7C">
      <w:pPr>
        <w:spacing w:line="240" w:lineRule="auto"/>
        <w:ind w:left="90"/>
        <w:rPr>
          <w:rFonts w:ascii="Trebuchet MS" w:hAnsi="Trebuchet MS" w:cs="Times New Roman"/>
          <w:color w:val="5E7376"/>
          <w:sz w:val="24"/>
          <w:szCs w:val="24"/>
        </w:rPr>
      </w:pPr>
    </w:p>
    <w:p w:rsidR="00562A7C" w:rsidRDefault="00562A7C" w:rsidP="00562A7C">
      <w:pPr>
        <w:spacing w:line="240" w:lineRule="auto"/>
        <w:ind w:left="90"/>
        <w:rPr>
          <w:rFonts w:ascii="Trebuchet MS" w:hAnsi="Trebuchet MS" w:cs="Times New Roman"/>
          <w:color w:val="5E7376"/>
          <w:sz w:val="24"/>
          <w:szCs w:val="24"/>
        </w:rPr>
      </w:pPr>
    </w:p>
    <w:p w:rsidR="00562A7C" w:rsidRDefault="00562A7C" w:rsidP="00562A7C">
      <w:pPr>
        <w:spacing w:line="240" w:lineRule="auto"/>
        <w:ind w:left="90"/>
        <w:rPr>
          <w:rFonts w:ascii="Trebuchet MS" w:hAnsi="Trebuchet MS" w:cs="Times New Roman"/>
          <w:color w:val="5E7376"/>
          <w:sz w:val="24"/>
          <w:szCs w:val="24"/>
        </w:rPr>
      </w:pPr>
    </w:p>
    <w:p w:rsidR="00562A7C" w:rsidRDefault="00562A7C" w:rsidP="00562A7C">
      <w:pPr>
        <w:spacing w:line="240" w:lineRule="auto"/>
        <w:ind w:left="90"/>
        <w:rPr>
          <w:rFonts w:ascii="Trebuchet MS" w:hAnsi="Trebuchet MS" w:cs="Times New Roman"/>
          <w:color w:val="5E7376"/>
          <w:sz w:val="24"/>
          <w:szCs w:val="24"/>
        </w:rPr>
      </w:pPr>
    </w:p>
    <w:p w:rsidR="00562A7C" w:rsidRDefault="00562A7C" w:rsidP="00562A7C">
      <w:pPr>
        <w:spacing w:line="240" w:lineRule="auto"/>
        <w:ind w:left="90"/>
        <w:rPr>
          <w:rFonts w:ascii="Verdana" w:hAnsi="Verdana"/>
          <w:color w:val="808080"/>
          <w:sz w:val="17"/>
          <w:szCs w:val="17"/>
        </w:rPr>
      </w:pPr>
    </w:p>
    <w:p w:rsidR="00562A7C" w:rsidRDefault="00562A7C" w:rsidP="00562A7C">
      <w:pPr>
        <w:spacing w:line="240" w:lineRule="auto"/>
        <w:ind w:left="90"/>
        <w:rPr>
          <w:rFonts w:ascii="Verdana" w:hAnsi="Verdana"/>
          <w:color w:val="808080"/>
          <w:sz w:val="17"/>
          <w:szCs w:val="17"/>
        </w:rPr>
      </w:pPr>
    </w:p>
    <w:p w:rsidR="00562A7C" w:rsidRDefault="00562A7C" w:rsidP="00562A7C">
      <w:pPr>
        <w:spacing w:line="240" w:lineRule="auto"/>
        <w:ind w:left="90"/>
        <w:rPr>
          <w:rFonts w:ascii="Verdana" w:hAnsi="Verdana"/>
          <w:color w:val="808080"/>
          <w:sz w:val="17"/>
          <w:szCs w:val="17"/>
        </w:rPr>
      </w:pPr>
    </w:p>
    <w:p w:rsidR="00562A7C" w:rsidRDefault="00562A7C" w:rsidP="00562A7C">
      <w:pPr>
        <w:spacing w:line="240" w:lineRule="auto"/>
        <w:ind w:left="90"/>
        <w:rPr>
          <w:rFonts w:ascii="Verdana" w:hAnsi="Verdana"/>
          <w:color w:val="808080"/>
          <w:sz w:val="17"/>
          <w:szCs w:val="17"/>
        </w:rPr>
      </w:pPr>
    </w:p>
    <w:p w:rsidR="00562A7C" w:rsidRDefault="00562A7C" w:rsidP="00562A7C">
      <w:pPr>
        <w:spacing w:line="240" w:lineRule="auto"/>
        <w:ind w:left="90"/>
        <w:rPr>
          <w:rFonts w:ascii="Verdana" w:hAnsi="Verdana"/>
          <w:color w:val="808080"/>
          <w:sz w:val="17"/>
          <w:szCs w:val="17"/>
        </w:rPr>
      </w:pPr>
    </w:p>
    <w:p w:rsidR="00562A7C" w:rsidRDefault="00562A7C" w:rsidP="00562A7C">
      <w:pPr>
        <w:spacing w:line="240" w:lineRule="auto"/>
        <w:ind w:left="90"/>
        <w:rPr>
          <w:rFonts w:ascii="Verdana" w:hAnsi="Verdana"/>
          <w:color w:val="808080"/>
          <w:sz w:val="17"/>
          <w:szCs w:val="17"/>
        </w:rPr>
      </w:pPr>
    </w:p>
    <w:p w:rsidR="00562A7C" w:rsidRDefault="00562A7C" w:rsidP="00562A7C">
      <w:pPr>
        <w:spacing w:line="240" w:lineRule="auto"/>
        <w:ind w:left="90"/>
        <w:rPr>
          <w:rFonts w:ascii="Verdana" w:hAnsi="Verdana"/>
          <w:color w:val="808080"/>
          <w:sz w:val="17"/>
          <w:szCs w:val="17"/>
        </w:rPr>
      </w:pPr>
    </w:p>
    <w:p w:rsidR="00562A7C" w:rsidRDefault="00562A7C" w:rsidP="00562A7C">
      <w:pPr>
        <w:spacing w:line="240" w:lineRule="auto"/>
        <w:ind w:left="90"/>
        <w:rPr>
          <w:rFonts w:ascii="Verdana" w:hAnsi="Verdana"/>
          <w:color w:val="808080"/>
          <w:sz w:val="17"/>
          <w:szCs w:val="17"/>
        </w:rPr>
      </w:pPr>
    </w:p>
    <w:p w:rsidR="00562A7C" w:rsidRDefault="00562A7C" w:rsidP="00E166C8">
      <w:pPr>
        <w:spacing w:after="0" w:line="256" w:lineRule="atLeast"/>
        <w:textAlignment w:val="baseline"/>
        <w:rPr>
          <w:rFonts w:ascii="Verdana" w:hAnsi="Verdana"/>
          <w:color w:val="808080"/>
          <w:sz w:val="17"/>
          <w:szCs w:val="17"/>
        </w:rPr>
        <w:sectPr w:rsidR="00562A7C" w:rsidSect="00562A7C">
          <w:type w:val="continuous"/>
          <w:pgSz w:w="12240" w:h="15840"/>
          <w:pgMar w:top="1440" w:right="1800" w:bottom="1440" w:left="1800" w:header="720" w:footer="720" w:gutter="0"/>
          <w:cols w:num="2" w:space="720"/>
          <w:docGrid w:linePitch="360"/>
        </w:sectPr>
      </w:pPr>
    </w:p>
    <w:p w:rsidR="00C63C27" w:rsidRDefault="002F5011" w:rsidP="00E166C8">
      <w:pPr>
        <w:spacing w:after="0" w:line="256" w:lineRule="atLeast"/>
        <w:textAlignment w:val="baseline"/>
        <w:rPr>
          <w:rFonts w:ascii="Verdana" w:hAnsi="Verdana"/>
          <w:color w:val="808080"/>
          <w:sz w:val="17"/>
          <w:szCs w:val="17"/>
        </w:rPr>
      </w:pPr>
      <w:r>
        <w:rPr>
          <w:rFonts w:ascii="Verdana" w:hAnsi="Verdana"/>
          <w:noProof/>
          <w:color w:val="808080"/>
          <w:sz w:val="17"/>
          <w:szCs w:val="17"/>
        </w:rPr>
        <w:lastRenderedPageBreak/>
        <w:drawing>
          <wp:inline distT="0" distB="0" distL="0" distR="0">
            <wp:extent cx="5486400" cy="1204251"/>
            <wp:effectExtent l="19050" t="0" r="0" b="0"/>
            <wp:docPr id="15" name="Picture 11" descr="management consultan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agement consultancy.jpg"/>
                    <pic:cNvPicPr/>
                  </pic:nvPicPr>
                  <pic:blipFill>
                    <a:blip r:embed="rId12" cstate="print"/>
                    <a:stretch>
                      <a:fillRect/>
                    </a:stretch>
                  </pic:blipFill>
                  <pic:spPr>
                    <a:xfrm>
                      <a:off x="0" y="0"/>
                      <a:ext cx="5486400" cy="1204251"/>
                    </a:xfrm>
                    <a:prstGeom prst="rect">
                      <a:avLst/>
                    </a:prstGeom>
                  </pic:spPr>
                </pic:pic>
              </a:graphicData>
            </a:graphic>
          </wp:inline>
        </w:drawing>
      </w:r>
    </w:p>
    <w:p w:rsidR="00562A7C" w:rsidRDefault="00562A7C" w:rsidP="00E166C8">
      <w:pPr>
        <w:spacing w:after="0" w:line="256" w:lineRule="atLeast"/>
        <w:textAlignment w:val="baseline"/>
        <w:rPr>
          <w:rFonts w:ascii="Verdana" w:hAnsi="Verdana"/>
          <w:color w:val="808080"/>
          <w:sz w:val="17"/>
          <w:szCs w:val="17"/>
        </w:rPr>
        <w:sectPr w:rsidR="00562A7C" w:rsidSect="00562A7C">
          <w:type w:val="continuous"/>
          <w:pgSz w:w="12240" w:h="15840"/>
          <w:pgMar w:top="1440" w:right="1800" w:bottom="1440" w:left="1800" w:header="720" w:footer="720" w:gutter="0"/>
          <w:cols w:space="720"/>
          <w:docGrid w:linePitch="360"/>
        </w:sectPr>
      </w:pPr>
    </w:p>
    <w:p w:rsidR="00C63C27" w:rsidRDefault="00C63C27" w:rsidP="00E166C8">
      <w:pPr>
        <w:spacing w:after="0" w:line="256" w:lineRule="atLeast"/>
        <w:textAlignment w:val="baseline"/>
        <w:rPr>
          <w:rFonts w:ascii="Verdana" w:hAnsi="Verdana"/>
          <w:color w:val="808080"/>
          <w:sz w:val="17"/>
          <w:szCs w:val="17"/>
        </w:rPr>
      </w:pPr>
    </w:p>
    <w:p w:rsidR="00C63C27" w:rsidRDefault="00C63C27" w:rsidP="00E166C8">
      <w:pPr>
        <w:spacing w:after="0" w:line="256" w:lineRule="atLeast"/>
        <w:textAlignment w:val="baseline"/>
        <w:rPr>
          <w:rFonts w:ascii="Verdana" w:hAnsi="Verdana"/>
          <w:color w:val="808080"/>
          <w:sz w:val="17"/>
          <w:szCs w:val="17"/>
        </w:rPr>
      </w:pPr>
    </w:p>
    <w:p w:rsidR="002F5011" w:rsidRDefault="002F5011" w:rsidP="00E166C8">
      <w:pPr>
        <w:spacing w:after="0" w:line="256" w:lineRule="atLeast"/>
        <w:textAlignment w:val="baseline"/>
        <w:rPr>
          <w:rFonts w:ascii="Verdana" w:hAnsi="Verdana"/>
          <w:color w:val="808080"/>
          <w:sz w:val="17"/>
          <w:szCs w:val="17"/>
        </w:rPr>
        <w:sectPr w:rsidR="002F5011" w:rsidSect="002F5011">
          <w:type w:val="continuous"/>
          <w:pgSz w:w="12240" w:h="15840"/>
          <w:pgMar w:top="1440" w:right="1800" w:bottom="1440" w:left="1800" w:header="720" w:footer="720" w:gutter="0"/>
          <w:cols w:space="720"/>
          <w:docGrid w:linePitch="360"/>
        </w:sectPr>
      </w:pPr>
    </w:p>
    <w:p w:rsidR="00C63C27" w:rsidRDefault="00C63C27" w:rsidP="00E166C8">
      <w:pPr>
        <w:spacing w:after="0" w:line="256" w:lineRule="atLeast"/>
        <w:textAlignment w:val="baseline"/>
        <w:rPr>
          <w:rFonts w:ascii="Verdana" w:hAnsi="Verdana"/>
          <w:color w:val="808080"/>
          <w:sz w:val="17"/>
          <w:szCs w:val="17"/>
        </w:rPr>
      </w:pPr>
      <w:r>
        <w:rPr>
          <w:rFonts w:ascii="Verdana" w:hAnsi="Verdana"/>
          <w:color w:val="808080"/>
          <w:sz w:val="17"/>
          <w:szCs w:val="17"/>
        </w:rPr>
        <w:lastRenderedPageBreak/>
        <w:t xml:space="preserve">                                                                             </w:t>
      </w:r>
    </w:p>
    <w:p w:rsidR="005107D9" w:rsidRDefault="005107D9" w:rsidP="00E166C8">
      <w:pPr>
        <w:spacing w:after="0" w:line="256" w:lineRule="atLeast"/>
        <w:textAlignment w:val="baseline"/>
        <w:rPr>
          <w:rFonts w:ascii="Verdana" w:hAnsi="Verdana"/>
          <w:color w:val="808080"/>
          <w:sz w:val="17"/>
          <w:szCs w:val="17"/>
        </w:rPr>
        <w:sectPr w:rsidR="005107D9" w:rsidSect="00C63C27">
          <w:type w:val="continuous"/>
          <w:pgSz w:w="12240" w:h="15840"/>
          <w:pgMar w:top="1440" w:right="1800" w:bottom="1440" w:left="1800" w:header="720" w:footer="720" w:gutter="0"/>
          <w:cols w:space="720"/>
          <w:docGrid w:linePitch="360"/>
        </w:sectPr>
      </w:pPr>
    </w:p>
    <w:p w:rsidR="00C63C27" w:rsidRPr="002F5011" w:rsidRDefault="00C63C27" w:rsidP="005107D9">
      <w:pPr>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lastRenderedPageBreak/>
        <w:t>In the area of organization and management, we specialize in :</w:t>
      </w:r>
    </w:p>
    <w:p w:rsidR="00C63C27" w:rsidRPr="002F5011" w:rsidRDefault="005107D9" w:rsidP="005107D9">
      <w:pPr>
        <w:pStyle w:val="ListParagraph"/>
        <w:numPr>
          <w:ilvl w:val="0"/>
          <w:numId w:val="16"/>
        </w:numPr>
        <w:spacing w:after="200" w:line="276" w:lineRule="auto"/>
        <w:ind w:left="360"/>
        <w:contextualSpacing/>
        <w:rPr>
          <w:rFonts w:ascii="Trebuchet MS" w:hAnsi="Trebuchet MS"/>
          <w:color w:val="5E7376"/>
          <w:sz w:val="24"/>
          <w:szCs w:val="24"/>
        </w:rPr>
      </w:pPr>
      <w:r w:rsidRPr="002F5011">
        <w:rPr>
          <w:rFonts w:ascii="Trebuchet MS" w:hAnsi="Trebuchet MS"/>
          <w:color w:val="5E7376"/>
          <w:sz w:val="24"/>
          <w:szCs w:val="24"/>
        </w:rPr>
        <w:t xml:space="preserve">Designing </w:t>
      </w:r>
      <w:r w:rsidR="00C63C27" w:rsidRPr="002F5011">
        <w:rPr>
          <w:rFonts w:ascii="Trebuchet MS" w:hAnsi="Trebuchet MS"/>
          <w:color w:val="5E7376"/>
          <w:sz w:val="24"/>
          <w:szCs w:val="24"/>
        </w:rPr>
        <w:t>various departments/sections and integrating the departmental activities both inter and intra</w:t>
      </w:r>
    </w:p>
    <w:p w:rsidR="00C63C27" w:rsidRPr="002F5011" w:rsidRDefault="00C63C27" w:rsidP="005107D9">
      <w:pPr>
        <w:pStyle w:val="ListParagraph"/>
        <w:ind w:left="360"/>
        <w:rPr>
          <w:rFonts w:ascii="Trebuchet MS" w:hAnsi="Trebuchet MS"/>
          <w:color w:val="5E7376"/>
          <w:sz w:val="24"/>
          <w:szCs w:val="24"/>
        </w:rPr>
      </w:pPr>
    </w:p>
    <w:p w:rsidR="00FB1E85" w:rsidRPr="002F5011" w:rsidRDefault="00C63C27" w:rsidP="00FB1E85">
      <w:pPr>
        <w:pStyle w:val="ListParagraph"/>
        <w:numPr>
          <w:ilvl w:val="0"/>
          <w:numId w:val="16"/>
        </w:numPr>
        <w:spacing w:after="200" w:line="276" w:lineRule="auto"/>
        <w:ind w:left="360"/>
        <w:contextualSpacing/>
        <w:rPr>
          <w:rFonts w:ascii="Trebuchet MS" w:hAnsi="Trebuchet MS"/>
          <w:color w:val="5E7376"/>
          <w:sz w:val="24"/>
          <w:szCs w:val="24"/>
        </w:rPr>
      </w:pPr>
      <w:r w:rsidRPr="002F5011">
        <w:rPr>
          <w:rFonts w:ascii="Trebuchet MS" w:hAnsi="Trebuchet MS"/>
          <w:color w:val="5E7376"/>
          <w:sz w:val="24"/>
          <w:szCs w:val="24"/>
        </w:rPr>
        <w:t>Preparing the scope of the work, span of supervision, delegation of authority both financial and administrative, functional duties, linkage with other personnel and job description.</w:t>
      </w:r>
      <w:r w:rsidR="00FB1E85" w:rsidRPr="002F5011">
        <w:rPr>
          <w:rFonts w:ascii="Trebuchet MS" w:hAnsi="Trebuchet MS"/>
          <w:color w:val="5E7376"/>
          <w:sz w:val="24"/>
          <w:szCs w:val="24"/>
        </w:rPr>
        <w:t xml:space="preserve"> </w:t>
      </w:r>
    </w:p>
    <w:p w:rsidR="00FB1E85" w:rsidRPr="002F5011" w:rsidRDefault="00FB1E85" w:rsidP="00FB1E85">
      <w:pPr>
        <w:pStyle w:val="ListParagraph"/>
        <w:rPr>
          <w:rFonts w:ascii="Trebuchet MS" w:hAnsi="Trebuchet MS"/>
          <w:color w:val="5E7376"/>
          <w:sz w:val="24"/>
          <w:szCs w:val="24"/>
        </w:rPr>
      </w:pPr>
    </w:p>
    <w:p w:rsidR="00FB1E85" w:rsidRPr="002F5011" w:rsidRDefault="00FB1E85" w:rsidP="00FB1E85">
      <w:pPr>
        <w:pStyle w:val="ListParagraph"/>
        <w:numPr>
          <w:ilvl w:val="0"/>
          <w:numId w:val="16"/>
        </w:numPr>
        <w:spacing w:after="200" w:line="276" w:lineRule="auto"/>
        <w:ind w:left="360"/>
        <w:contextualSpacing/>
        <w:rPr>
          <w:rFonts w:ascii="Trebuchet MS" w:hAnsi="Trebuchet MS"/>
          <w:color w:val="5E7376"/>
          <w:sz w:val="24"/>
          <w:szCs w:val="24"/>
        </w:rPr>
      </w:pPr>
      <w:r w:rsidRPr="002F5011">
        <w:rPr>
          <w:rFonts w:ascii="Trebuchet MS" w:hAnsi="Trebuchet MS"/>
          <w:color w:val="5E7376"/>
          <w:sz w:val="24"/>
          <w:szCs w:val="24"/>
        </w:rPr>
        <w:t>Manpower inventory projection and monetary evaluation. The parameter embraces competitive Recruitment and policy framework, hiring rates of different categories and recruitment policies, procedures and methods.</w:t>
      </w:r>
    </w:p>
    <w:p w:rsidR="00FB1E85" w:rsidRPr="002F5011" w:rsidRDefault="00FB1E85" w:rsidP="00FB1E85">
      <w:pPr>
        <w:pStyle w:val="ListParagraph"/>
        <w:rPr>
          <w:rFonts w:ascii="Trebuchet MS" w:hAnsi="Trebuchet MS"/>
          <w:color w:val="5E7376"/>
          <w:sz w:val="24"/>
          <w:szCs w:val="24"/>
        </w:rPr>
      </w:pPr>
    </w:p>
    <w:p w:rsidR="00FB1E85" w:rsidRPr="002F5011" w:rsidRDefault="00FB1E85" w:rsidP="00FB1E85">
      <w:pPr>
        <w:contextualSpacing/>
        <w:rPr>
          <w:rFonts w:ascii="Trebuchet MS" w:eastAsia="Times New Roman" w:hAnsi="Trebuchet MS" w:cs="Times New Roman"/>
          <w:color w:val="5E7376"/>
          <w:sz w:val="24"/>
          <w:szCs w:val="24"/>
        </w:rPr>
      </w:pPr>
      <w:r w:rsidRPr="002F5011">
        <w:rPr>
          <w:rFonts w:ascii="Trebuchet MS" w:eastAsia="Times New Roman" w:hAnsi="Trebuchet MS" w:cs="Times New Roman"/>
          <w:color w:val="5E7376"/>
          <w:sz w:val="24"/>
          <w:szCs w:val="24"/>
        </w:rPr>
        <w:lastRenderedPageBreak/>
        <w:t xml:space="preserve">Other Services we provide the organization are as follows </w:t>
      </w:r>
    </w:p>
    <w:p w:rsidR="00FB1E85" w:rsidRDefault="00FB1E85" w:rsidP="00FB1E85">
      <w:pPr>
        <w:contextualSpacing/>
        <w:rPr>
          <w:rFonts w:ascii="Arial" w:hAnsi="Arial" w:cs="Arial"/>
          <w:sz w:val="24"/>
          <w:szCs w:val="24"/>
        </w:rPr>
      </w:pPr>
    </w:p>
    <w:p w:rsidR="00FB1E85" w:rsidRPr="00FB1E85" w:rsidRDefault="00FB1E85" w:rsidP="00FB1E85">
      <w:pPr>
        <w:rPr>
          <w:rFonts w:ascii="Arial" w:hAnsi="Arial" w:cs="Arial"/>
          <w:b/>
          <w:color w:val="C00000"/>
          <w:sz w:val="24"/>
          <w:szCs w:val="24"/>
        </w:rPr>
      </w:pPr>
      <w:r w:rsidRPr="00FB1E85">
        <w:rPr>
          <w:rFonts w:ascii="Arial" w:hAnsi="Arial" w:cs="Arial"/>
          <w:b/>
          <w:color w:val="C00000"/>
          <w:sz w:val="24"/>
          <w:szCs w:val="24"/>
        </w:rPr>
        <w:t>Management Information System</w:t>
      </w:r>
    </w:p>
    <w:p w:rsidR="00FB1E85" w:rsidRPr="00FB1E85" w:rsidRDefault="00FB1E85" w:rsidP="00FB1E85">
      <w:pPr>
        <w:rPr>
          <w:rFonts w:ascii="Arial" w:hAnsi="Arial" w:cs="Arial"/>
          <w:b/>
          <w:color w:val="C00000"/>
          <w:sz w:val="24"/>
          <w:szCs w:val="24"/>
        </w:rPr>
      </w:pPr>
      <w:r w:rsidRPr="00FB1E85">
        <w:rPr>
          <w:rFonts w:ascii="Arial" w:hAnsi="Arial" w:cs="Arial"/>
          <w:b/>
          <w:color w:val="C00000"/>
          <w:sz w:val="24"/>
          <w:szCs w:val="24"/>
        </w:rPr>
        <w:t>Computerization</w:t>
      </w:r>
    </w:p>
    <w:p w:rsidR="00FB1E85" w:rsidRPr="00FB1E85" w:rsidRDefault="00FB1E85" w:rsidP="00FB1E85">
      <w:pPr>
        <w:rPr>
          <w:rFonts w:ascii="Arial" w:hAnsi="Arial" w:cs="Arial"/>
          <w:b/>
          <w:color w:val="C00000"/>
          <w:sz w:val="24"/>
          <w:szCs w:val="24"/>
        </w:rPr>
      </w:pPr>
      <w:r w:rsidRPr="00FB1E85">
        <w:rPr>
          <w:rFonts w:ascii="Arial" w:hAnsi="Arial" w:cs="Arial"/>
          <w:b/>
          <w:color w:val="C00000"/>
          <w:sz w:val="24"/>
          <w:szCs w:val="24"/>
        </w:rPr>
        <w:t>Investigation</w:t>
      </w:r>
    </w:p>
    <w:p w:rsidR="00FB1E85" w:rsidRPr="00FB1E85" w:rsidRDefault="00FB1E85" w:rsidP="00FB1E85">
      <w:pPr>
        <w:rPr>
          <w:rFonts w:ascii="Arial" w:hAnsi="Arial" w:cs="Arial"/>
          <w:b/>
          <w:color w:val="C00000"/>
          <w:sz w:val="24"/>
          <w:szCs w:val="24"/>
        </w:rPr>
      </w:pPr>
      <w:r w:rsidRPr="00FB1E85">
        <w:rPr>
          <w:rFonts w:ascii="Arial" w:hAnsi="Arial" w:cs="Arial"/>
          <w:b/>
          <w:color w:val="C00000"/>
          <w:sz w:val="24"/>
          <w:szCs w:val="24"/>
        </w:rPr>
        <w:t>Feasibility Studies</w:t>
      </w:r>
    </w:p>
    <w:p w:rsidR="00FB1E85" w:rsidRPr="00FB1E85" w:rsidRDefault="00FB1E85" w:rsidP="00FB1E85">
      <w:pPr>
        <w:rPr>
          <w:rFonts w:ascii="Arial" w:hAnsi="Arial" w:cs="Arial"/>
          <w:b/>
          <w:color w:val="C00000"/>
          <w:sz w:val="24"/>
          <w:szCs w:val="24"/>
        </w:rPr>
      </w:pPr>
      <w:r w:rsidRPr="00FB1E85">
        <w:rPr>
          <w:rFonts w:ascii="Arial" w:hAnsi="Arial" w:cs="Arial"/>
          <w:b/>
          <w:color w:val="C00000"/>
          <w:sz w:val="24"/>
          <w:szCs w:val="24"/>
        </w:rPr>
        <w:t>Miscellaneous</w:t>
      </w:r>
    </w:p>
    <w:p w:rsidR="00FB1E85" w:rsidRDefault="00FB1E85" w:rsidP="00FB1E85">
      <w:pPr>
        <w:contextualSpacing/>
        <w:rPr>
          <w:rFonts w:ascii="Arial" w:hAnsi="Arial" w:cs="Arial"/>
          <w:sz w:val="24"/>
          <w:szCs w:val="24"/>
        </w:rPr>
      </w:pPr>
    </w:p>
    <w:p w:rsidR="00FB1E85" w:rsidRDefault="00FB1E85" w:rsidP="00FB1E85">
      <w:pPr>
        <w:contextualSpacing/>
        <w:rPr>
          <w:rFonts w:ascii="Arial" w:hAnsi="Arial" w:cs="Arial"/>
          <w:sz w:val="24"/>
          <w:szCs w:val="24"/>
        </w:rPr>
      </w:pPr>
    </w:p>
    <w:p w:rsidR="00FB1E85" w:rsidRDefault="00FB1E85" w:rsidP="00FB1E85">
      <w:pPr>
        <w:contextualSpacing/>
        <w:rPr>
          <w:rFonts w:ascii="Arial" w:hAnsi="Arial" w:cs="Arial"/>
          <w:sz w:val="24"/>
          <w:szCs w:val="24"/>
        </w:rPr>
      </w:pPr>
    </w:p>
    <w:p w:rsidR="00FB1E85" w:rsidRDefault="00FB1E85" w:rsidP="00FB1E85">
      <w:pPr>
        <w:contextualSpacing/>
        <w:rPr>
          <w:rFonts w:ascii="Arial" w:hAnsi="Arial" w:cs="Arial"/>
          <w:sz w:val="24"/>
          <w:szCs w:val="24"/>
        </w:rPr>
      </w:pPr>
    </w:p>
    <w:p w:rsidR="00FB1E85" w:rsidRDefault="00FB1E85" w:rsidP="00FB1E85">
      <w:pPr>
        <w:contextualSpacing/>
        <w:rPr>
          <w:rFonts w:ascii="Arial" w:hAnsi="Arial" w:cs="Arial"/>
          <w:sz w:val="24"/>
          <w:szCs w:val="24"/>
        </w:rPr>
      </w:pPr>
    </w:p>
    <w:p w:rsidR="00FB1E85" w:rsidRDefault="00FB1E85" w:rsidP="00FB1E85">
      <w:pPr>
        <w:contextualSpacing/>
        <w:rPr>
          <w:rFonts w:ascii="Arial" w:hAnsi="Arial" w:cs="Arial"/>
          <w:sz w:val="24"/>
          <w:szCs w:val="24"/>
        </w:rPr>
      </w:pPr>
    </w:p>
    <w:p w:rsidR="00FB1E85" w:rsidRDefault="00FB1E85" w:rsidP="00FB1E85">
      <w:pPr>
        <w:contextualSpacing/>
        <w:rPr>
          <w:rFonts w:ascii="Arial" w:hAnsi="Arial" w:cs="Arial"/>
          <w:sz w:val="24"/>
          <w:szCs w:val="24"/>
        </w:rPr>
      </w:pPr>
    </w:p>
    <w:p w:rsidR="00FB1E85" w:rsidRDefault="00FB1E85" w:rsidP="00FB1E85">
      <w:pPr>
        <w:contextualSpacing/>
        <w:rPr>
          <w:rFonts w:ascii="Arial" w:hAnsi="Arial" w:cs="Arial"/>
          <w:sz w:val="24"/>
          <w:szCs w:val="24"/>
        </w:rPr>
      </w:pPr>
    </w:p>
    <w:p w:rsidR="00FB1E85" w:rsidRDefault="00FB1E85" w:rsidP="00FB1E85">
      <w:pPr>
        <w:contextualSpacing/>
        <w:rPr>
          <w:rFonts w:ascii="Arial" w:hAnsi="Arial" w:cs="Arial"/>
          <w:sz w:val="24"/>
          <w:szCs w:val="24"/>
        </w:rPr>
      </w:pPr>
    </w:p>
    <w:p w:rsidR="00FB1E85" w:rsidRDefault="00FB1E85" w:rsidP="00FB1E85">
      <w:pPr>
        <w:contextualSpacing/>
        <w:rPr>
          <w:rFonts w:ascii="Arial" w:hAnsi="Arial" w:cs="Arial"/>
          <w:sz w:val="24"/>
          <w:szCs w:val="24"/>
        </w:rPr>
      </w:pPr>
    </w:p>
    <w:p w:rsidR="00FB1E85" w:rsidRPr="00FB1E85" w:rsidRDefault="00FB1E85" w:rsidP="00FB1E85">
      <w:pPr>
        <w:contextualSpacing/>
        <w:rPr>
          <w:rFonts w:ascii="Arial" w:hAnsi="Arial" w:cs="Arial"/>
          <w:sz w:val="24"/>
          <w:szCs w:val="24"/>
        </w:rPr>
      </w:pPr>
    </w:p>
    <w:p w:rsidR="00FB1E85" w:rsidRDefault="00FB1E85" w:rsidP="005107D9">
      <w:pPr>
        <w:spacing w:after="0" w:line="256" w:lineRule="atLeast"/>
        <w:textAlignment w:val="baseline"/>
        <w:rPr>
          <w:rFonts w:ascii="Verdana" w:hAnsi="Verdana"/>
          <w:color w:val="808080"/>
          <w:sz w:val="17"/>
          <w:szCs w:val="17"/>
        </w:rPr>
        <w:sectPr w:rsidR="00FB1E85" w:rsidSect="00FB1E85">
          <w:type w:val="continuous"/>
          <w:pgSz w:w="12240" w:h="15840"/>
          <w:pgMar w:top="1440" w:right="1800" w:bottom="1440" w:left="1800" w:header="720" w:footer="720" w:gutter="0"/>
          <w:cols w:num="2" w:space="720"/>
          <w:docGrid w:linePitch="360"/>
        </w:sectPr>
      </w:pPr>
    </w:p>
    <w:p w:rsidR="00C63C27" w:rsidRDefault="00C63C27" w:rsidP="005107D9">
      <w:pPr>
        <w:spacing w:after="0" w:line="256" w:lineRule="atLeast"/>
        <w:textAlignment w:val="baseline"/>
        <w:rPr>
          <w:rFonts w:ascii="Verdana" w:hAnsi="Verdana"/>
          <w:color w:val="808080"/>
          <w:sz w:val="17"/>
          <w:szCs w:val="17"/>
        </w:rPr>
      </w:pPr>
    </w:p>
    <w:p w:rsidR="005107D9" w:rsidRDefault="005107D9" w:rsidP="00E166C8">
      <w:pPr>
        <w:spacing w:after="0" w:line="256" w:lineRule="atLeast"/>
        <w:textAlignment w:val="baseline"/>
        <w:rPr>
          <w:rFonts w:ascii="Verdana" w:hAnsi="Verdana"/>
          <w:color w:val="808080"/>
          <w:sz w:val="17"/>
          <w:szCs w:val="17"/>
        </w:rPr>
        <w:sectPr w:rsidR="005107D9" w:rsidSect="00FB1E85">
          <w:type w:val="continuous"/>
          <w:pgSz w:w="12240" w:h="15840"/>
          <w:pgMar w:top="1440" w:right="1800" w:bottom="1440" w:left="1800" w:header="720" w:footer="720" w:gutter="0"/>
          <w:cols w:num="2" w:space="720"/>
          <w:docGrid w:linePitch="360"/>
        </w:sectPr>
      </w:pPr>
    </w:p>
    <w:p w:rsidR="00E166C8" w:rsidRDefault="00E166C8"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pPr>
    </w:p>
    <w:p w:rsidR="002F5011" w:rsidRDefault="002F5011" w:rsidP="00FB1E85">
      <w:pPr>
        <w:spacing w:after="0" w:line="256" w:lineRule="atLeast"/>
        <w:textAlignment w:val="baseline"/>
        <w:rPr>
          <w:rFonts w:ascii="Verdana" w:hAnsi="Verdana"/>
          <w:color w:val="808080"/>
          <w:sz w:val="17"/>
          <w:szCs w:val="17"/>
        </w:rPr>
        <w:sectPr w:rsidR="002F5011" w:rsidSect="00FB1E85">
          <w:type w:val="continuous"/>
          <w:pgSz w:w="12240" w:h="15840"/>
          <w:pgMar w:top="1440" w:right="1800" w:bottom="1440" w:left="1800" w:header="720" w:footer="720" w:gutter="0"/>
          <w:cols w:num="2" w:space="720"/>
          <w:docGrid w:linePitch="360"/>
        </w:sectPr>
      </w:pPr>
    </w:p>
    <w:p w:rsidR="00446F6A" w:rsidRDefault="00446F6A" w:rsidP="00446F6A">
      <w:pPr>
        <w:rPr>
          <w:rFonts w:ascii="Trebuchet MS" w:eastAsia="Times New Roman" w:hAnsi="Trebuchet MS" w:cs="Times New Roman"/>
          <w:color w:val="5E7376"/>
          <w:sz w:val="24"/>
          <w:szCs w:val="24"/>
        </w:rPr>
      </w:pPr>
    </w:p>
    <w:p w:rsidR="00446F6A" w:rsidRPr="00446F6A" w:rsidRDefault="00446F6A" w:rsidP="00446F6A">
      <w:pPr>
        <w:spacing w:after="0" w:line="288" w:lineRule="atLeast"/>
        <w:textAlignment w:val="top"/>
        <w:outlineLvl w:val="2"/>
        <w:rPr>
          <w:rFonts w:ascii="Trebuchet MS" w:eastAsia="Times New Roman" w:hAnsi="Trebuchet MS" w:cs="Times New Roman"/>
          <w:color w:val="5F497A" w:themeColor="accent4" w:themeShade="BF"/>
          <w:sz w:val="36"/>
          <w:szCs w:val="36"/>
        </w:rPr>
      </w:pPr>
      <w:r w:rsidRPr="00446F6A">
        <w:rPr>
          <w:rFonts w:ascii="Trebuchet MS" w:eastAsia="Times New Roman" w:hAnsi="Trebuchet MS" w:cs="Times New Roman"/>
          <w:color w:val="5F497A" w:themeColor="accent4" w:themeShade="BF"/>
          <w:sz w:val="36"/>
          <w:szCs w:val="36"/>
        </w:rPr>
        <w:lastRenderedPageBreak/>
        <w:t>Our Valuable Clients</w:t>
      </w:r>
    </w:p>
    <w:p w:rsidR="00446F6A" w:rsidRDefault="00983D99" w:rsidP="00446F6A">
      <w:pPr>
        <w:rPr>
          <w:rFonts w:ascii="Trebuchet MS" w:eastAsia="Times New Roman" w:hAnsi="Trebuchet MS" w:cs="Times New Roman"/>
          <w:color w:val="5E7376"/>
          <w:sz w:val="24"/>
          <w:szCs w:val="24"/>
        </w:rPr>
      </w:pPr>
      <w:r>
        <w:rPr>
          <w:rFonts w:ascii="Trebuchet MS" w:eastAsia="Times New Roman" w:hAnsi="Trebuchet MS" w:cs="Times New Roman"/>
          <w:noProof/>
          <w:color w:val="5E7376"/>
          <w:sz w:val="24"/>
          <w:szCs w:val="24"/>
        </w:rPr>
        <w:drawing>
          <wp:anchor distT="0" distB="0" distL="114300" distR="114300" simplePos="0" relativeHeight="251671552" behindDoc="0" locked="0" layoutInCell="1" allowOverlap="1">
            <wp:simplePos x="0" y="0"/>
            <wp:positionH relativeFrom="column">
              <wp:posOffset>688225</wp:posOffset>
            </wp:positionH>
            <wp:positionV relativeFrom="paragraph">
              <wp:posOffset>67078</wp:posOffset>
            </wp:positionV>
            <wp:extent cx="4020935" cy="1014153"/>
            <wp:effectExtent l="19050" t="0" r="0" b="0"/>
            <wp:wrapNone/>
            <wp:docPr id="12" name="Picture 8" descr="al maj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 majid.jpg"/>
                    <pic:cNvPicPr/>
                  </pic:nvPicPr>
                  <pic:blipFill>
                    <a:blip r:embed="rId13"/>
                    <a:stretch>
                      <a:fillRect/>
                    </a:stretch>
                  </pic:blipFill>
                  <pic:spPr>
                    <a:xfrm>
                      <a:off x="0" y="0"/>
                      <a:ext cx="4026323" cy="1015512"/>
                    </a:xfrm>
                    <a:prstGeom prst="rect">
                      <a:avLst/>
                    </a:prstGeom>
                  </pic:spPr>
                </pic:pic>
              </a:graphicData>
            </a:graphic>
          </wp:anchor>
        </w:drawing>
      </w:r>
    </w:p>
    <w:p w:rsidR="00446F6A" w:rsidRDefault="00446F6A" w:rsidP="00BA0222">
      <w:pPr>
        <w:rPr>
          <w:rFonts w:ascii="Trebuchet MS" w:eastAsia="Times New Roman" w:hAnsi="Trebuchet MS" w:cs="Times New Roman"/>
          <w:color w:val="5E7376"/>
          <w:sz w:val="24"/>
          <w:szCs w:val="24"/>
        </w:rPr>
      </w:pPr>
    </w:p>
    <w:p w:rsidR="00446F6A" w:rsidRDefault="00446F6A" w:rsidP="00BA0222">
      <w:pPr>
        <w:rPr>
          <w:rFonts w:ascii="Trebuchet MS" w:eastAsia="Times New Roman" w:hAnsi="Trebuchet MS" w:cs="Times New Roman"/>
          <w:color w:val="5E7376"/>
          <w:sz w:val="24"/>
          <w:szCs w:val="24"/>
        </w:rPr>
      </w:pPr>
    </w:p>
    <w:p w:rsidR="00446F6A" w:rsidRDefault="00983D99" w:rsidP="00446F6A">
      <w:pPr>
        <w:rPr>
          <w:rFonts w:ascii="Trebuchet MS" w:eastAsia="Times New Roman" w:hAnsi="Trebuchet MS" w:cs="Times New Roman"/>
          <w:color w:val="5E7376"/>
          <w:sz w:val="24"/>
          <w:szCs w:val="24"/>
        </w:rPr>
      </w:pPr>
      <w:r>
        <w:rPr>
          <w:rFonts w:ascii="Trebuchet MS" w:eastAsia="Times New Roman" w:hAnsi="Trebuchet MS" w:cs="Times New Roman"/>
          <w:noProof/>
          <w:color w:val="5E7376"/>
          <w:sz w:val="24"/>
          <w:szCs w:val="24"/>
        </w:rPr>
        <w:drawing>
          <wp:anchor distT="0" distB="0" distL="114300" distR="114300" simplePos="0" relativeHeight="251673600" behindDoc="0" locked="0" layoutInCell="1" allowOverlap="1">
            <wp:simplePos x="0" y="0"/>
            <wp:positionH relativeFrom="column">
              <wp:posOffset>4212821</wp:posOffset>
            </wp:positionH>
            <wp:positionV relativeFrom="paragraph">
              <wp:posOffset>289502</wp:posOffset>
            </wp:positionV>
            <wp:extent cx="1976004" cy="1063505"/>
            <wp:effectExtent l="19050" t="0" r="5196" b="0"/>
            <wp:wrapNone/>
            <wp:docPr id="18" name="Picture 16" descr="m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i.jpg"/>
                    <pic:cNvPicPr/>
                  </pic:nvPicPr>
                  <pic:blipFill>
                    <a:blip r:embed="rId14"/>
                    <a:stretch>
                      <a:fillRect/>
                    </a:stretch>
                  </pic:blipFill>
                  <pic:spPr>
                    <a:xfrm>
                      <a:off x="0" y="0"/>
                      <a:ext cx="1978572" cy="1064887"/>
                    </a:xfrm>
                    <a:prstGeom prst="rect">
                      <a:avLst/>
                    </a:prstGeom>
                  </pic:spPr>
                </pic:pic>
              </a:graphicData>
            </a:graphic>
          </wp:anchor>
        </w:drawing>
      </w:r>
      <w:r>
        <w:rPr>
          <w:rFonts w:ascii="Trebuchet MS" w:eastAsia="Times New Roman" w:hAnsi="Trebuchet MS" w:cs="Times New Roman"/>
          <w:noProof/>
          <w:color w:val="5E7376"/>
          <w:sz w:val="24"/>
          <w:szCs w:val="24"/>
        </w:rPr>
        <w:drawing>
          <wp:anchor distT="0" distB="0" distL="114300" distR="114300" simplePos="0" relativeHeight="251670528" behindDoc="0" locked="0" layoutInCell="1" allowOverlap="1">
            <wp:simplePos x="0" y="0"/>
            <wp:positionH relativeFrom="column">
              <wp:posOffset>1334193</wp:posOffset>
            </wp:positionH>
            <wp:positionV relativeFrom="paragraph">
              <wp:posOffset>89997</wp:posOffset>
            </wp:positionV>
            <wp:extent cx="2667808" cy="1444880"/>
            <wp:effectExtent l="19050" t="0" r="0" b="0"/>
            <wp:wrapNone/>
            <wp:docPr id="8" name="Picture 7" descr="Rehab-Group-35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hab-Group-3519.gif"/>
                    <pic:cNvPicPr/>
                  </pic:nvPicPr>
                  <pic:blipFill>
                    <a:blip r:embed="rId15"/>
                    <a:stretch>
                      <a:fillRect/>
                    </a:stretch>
                  </pic:blipFill>
                  <pic:spPr>
                    <a:xfrm>
                      <a:off x="0" y="0"/>
                      <a:ext cx="2669682" cy="1445895"/>
                    </a:xfrm>
                    <a:prstGeom prst="rect">
                      <a:avLst/>
                    </a:prstGeom>
                  </pic:spPr>
                </pic:pic>
              </a:graphicData>
            </a:graphic>
          </wp:anchor>
        </w:drawing>
      </w:r>
      <w:r>
        <w:rPr>
          <w:rFonts w:ascii="Trebuchet MS" w:eastAsia="Times New Roman" w:hAnsi="Trebuchet MS" w:cs="Times New Roman"/>
          <w:noProof/>
          <w:color w:val="5E7376"/>
          <w:sz w:val="24"/>
          <w:szCs w:val="24"/>
        </w:rPr>
        <w:drawing>
          <wp:anchor distT="0" distB="0" distL="114300" distR="114300" simplePos="0" relativeHeight="251672576" behindDoc="0" locked="0" layoutInCell="1" allowOverlap="1">
            <wp:simplePos x="0" y="0"/>
            <wp:positionH relativeFrom="column">
              <wp:posOffset>-461356</wp:posOffset>
            </wp:positionH>
            <wp:positionV relativeFrom="paragraph">
              <wp:posOffset>289502</wp:posOffset>
            </wp:positionV>
            <wp:extent cx="1794647" cy="1163782"/>
            <wp:effectExtent l="19050" t="0" r="0" b="0"/>
            <wp:wrapNone/>
            <wp:docPr id="19" name="Picture 18" descr="dam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mas.jpg"/>
                    <pic:cNvPicPr/>
                  </pic:nvPicPr>
                  <pic:blipFill>
                    <a:blip r:embed="rId16"/>
                    <a:stretch>
                      <a:fillRect/>
                    </a:stretch>
                  </pic:blipFill>
                  <pic:spPr>
                    <a:xfrm>
                      <a:off x="0" y="0"/>
                      <a:ext cx="1794282" cy="1163545"/>
                    </a:xfrm>
                    <a:prstGeom prst="rect">
                      <a:avLst/>
                    </a:prstGeom>
                  </pic:spPr>
                </pic:pic>
              </a:graphicData>
            </a:graphic>
          </wp:anchor>
        </w:drawing>
      </w:r>
    </w:p>
    <w:p w:rsidR="00446F6A" w:rsidRDefault="00446F6A" w:rsidP="00446F6A">
      <w:pPr>
        <w:rPr>
          <w:rFonts w:ascii="Trebuchet MS" w:eastAsia="Times New Roman" w:hAnsi="Trebuchet MS" w:cs="Times New Roman"/>
          <w:color w:val="5E7376"/>
          <w:sz w:val="24"/>
          <w:szCs w:val="24"/>
        </w:rPr>
      </w:pPr>
    </w:p>
    <w:p w:rsidR="003870C7" w:rsidRDefault="003870C7" w:rsidP="00446F6A">
      <w:pPr>
        <w:rPr>
          <w:rFonts w:ascii="Trebuchet MS" w:eastAsia="Times New Roman" w:hAnsi="Trebuchet MS" w:cs="Times New Roman"/>
          <w:color w:val="5E7376"/>
          <w:sz w:val="24"/>
          <w:szCs w:val="24"/>
        </w:rPr>
      </w:pPr>
    </w:p>
    <w:p w:rsidR="003870C7" w:rsidRDefault="003870C7" w:rsidP="00446F6A">
      <w:pPr>
        <w:rPr>
          <w:rFonts w:ascii="Trebuchet MS" w:eastAsia="Times New Roman" w:hAnsi="Trebuchet MS" w:cs="Times New Roman"/>
          <w:color w:val="5E7376"/>
          <w:sz w:val="24"/>
          <w:szCs w:val="24"/>
        </w:rPr>
      </w:pPr>
    </w:p>
    <w:p w:rsidR="00446F6A" w:rsidRDefault="00446F6A" w:rsidP="00446F6A">
      <w:pPr>
        <w:rPr>
          <w:rFonts w:ascii="Trebuchet MS" w:eastAsia="Times New Roman" w:hAnsi="Trebuchet MS" w:cs="Times New Roman"/>
          <w:color w:val="5E7376"/>
          <w:sz w:val="24"/>
          <w:szCs w:val="24"/>
        </w:rPr>
      </w:pPr>
    </w:p>
    <w:p w:rsidR="00446F6A" w:rsidRDefault="00446F6A" w:rsidP="00446F6A">
      <w:pPr>
        <w:rPr>
          <w:rFonts w:ascii="Trebuchet MS" w:eastAsia="Times New Roman" w:hAnsi="Trebuchet MS" w:cs="Times New Roman"/>
          <w:color w:val="5E7376"/>
          <w:sz w:val="24"/>
          <w:szCs w:val="24"/>
        </w:rPr>
      </w:pPr>
    </w:p>
    <w:p w:rsidR="00446F6A" w:rsidRDefault="00446F6A" w:rsidP="00446F6A">
      <w:pPr>
        <w:rPr>
          <w:rFonts w:ascii="Trebuchet MS" w:eastAsia="Times New Roman" w:hAnsi="Trebuchet MS" w:cs="Times New Roman"/>
          <w:color w:val="5E7376"/>
          <w:sz w:val="24"/>
          <w:szCs w:val="24"/>
        </w:rPr>
      </w:pPr>
    </w:p>
    <w:p w:rsidR="00446F6A" w:rsidRDefault="004C6CA7" w:rsidP="00446F6A">
      <w:pPr>
        <w:rPr>
          <w:rFonts w:ascii="Trebuchet MS" w:eastAsia="Times New Roman" w:hAnsi="Trebuchet MS" w:cs="Times New Roman"/>
          <w:color w:val="5E7376"/>
          <w:sz w:val="24"/>
          <w:szCs w:val="24"/>
        </w:rPr>
      </w:pPr>
      <w:r>
        <w:rPr>
          <w:noProof/>
        </w:rPr>
        <w:pict>
          <v:shape id="_x0000_s1029" type="#_x0000_t136" style="position:absolute;margin-left:87.9pt;margin-top:130.3pt;width:118.6pt;height:21.2pt;z-index:251669504" fillcolor="#365f91 [2404]" strokecolor="white [3212]" strokeweight="2.25pt">
            <v:shadow color="#868686"/>
            <v:textpath style="font-family:&quot;Arial Black&quot;;v-text-kern:t" trim="t" fitpath="t" string="Contact Us"/>
          </v:shape>
        </w:pict>
      </w:r>
      <w:r w:rsidR="00446F6A">
        <w:rPr>
          <w:rFonts w:ascii="Trebuchet MS" w:eastAsia="Times New Roman" w:hAnsi="Trebuchet MS" w:cs="Times New Roman"/>
          <w:noProof/>
          <w:color w:val="5E7376"/>
          <w:sz w:val="24"/>
          <w:szCs w:val="24"/>
        </w:rPr>
        <w:drawing>
          <wp:inline distT="0" distB="0" distL="0" distR="0">
            <wp:extent cx="2620496" cy="1990165"/>
            <wp:effectExtent l="19050" t="0" r="8404" b="0"/>
            <wp:docPr id="16" name="Picture 15" descr="cont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act.jpg"/>
                    <pic:cNvPicPr/>
                  </pic:nvPicPr>
                  <pic:blipFill>
                    <a:blip r:embed="rId17" cstate="print"/>
                    <a:stretch>
                      <a:fillRect/>
                    </a:stretch>
                  </pic:blipFill>
                  <pic:spPr>
                    <a:xfrm>
                      <a:off x="0" y="0"/>
                      <a:ext cx="2619375" cy="1989314"/>
                    </a:xfrm>
                    <a:prstGeom prst="rect">
                      <a:avLst/>
                    </a:prstGeom>
                  </pic:spPr>
                </pic:pic>
              </a:graphicData>
            </a:graphic>
          </wp:inline>
        </w:drawing>
      </w:r>
    </w:p>
    <w:p w:rsidR="00446F6A" w:rsidRPr="00446F6A" w:rsidRDefault="00446F6A" w:rsidP="00446F6A">
      <w:pPr>
        <w:rPr>
          <w:rFonts w:ascii="Trebuchet MS" w:eastAsia="Times New Roman" w:hAnsi="Trebuchet MS" w:cs="Times New Roman"/>
          <w:color w:val="5E7376"/>
          <w:sz w:val="24"/>
          <w:szCs w:val="24"/>
        </w:rPr>
      </w:pPr>
      <w:r w:rsidRPr="00446F6A">
        <w:rPr>
          <w:rFonts w:ascii="Trebuchet MS" w:eastAsia="Times New Roman" w:hAnsi="Trebuchet MS" w:cs="Times New Roman"/>
          <w:color w:val="5E7376"/>
          <w:sz w:val="24"/>
          <w:szCs w:val="24"/>
        </w:rPr>
        <w:tab/>
      </w:r>
      <w:r w:rsidRPr="00446F6A">
        <w:rPr>
          <w:rFonts w:ascii="Trebuchet MS" w:eastAsia="Times New Roman" w:hAnsi="Trebuchet MS" w:cs="Times New Roman"/>
          <w:color w:val="5E7376"/>
          <w:sz w:val="24"/>
          <w:szCs w:val="24"/>
        </w:rPr>
        <w:tab/>
      </w:r>
      <w:r w:rsidRPr="00446F6A">
        <w:rPr>
          <w:rFonts w:ascii="Trebuchet MS" w:eastAsia="Times New Roman" w:hAnsi="Trebuchet MS" w:cs="Times New Roman"/>
          <w:color w:val="5E7376"/>
          <w:sz w:val="24"/>
          <w:szCs w:val="24"/>
        </w:rPr>
        <w:tab/>
      </w:r>
      <w:r w:rsidRPr="00446F6A">
        <w:rPr>
          <w:rFonts w:ascii="Trebuchet MS" w:eastAsia="Times New Roman" w:hAnsi="Trebuchet MS" w:cs="Times New Roman"/>
          <w:color w:val="5E7376"/>
          <w:sz w:val="24"/>
          <w:szCs w:val="24"/>
        </w:rPr>
        <w:tab/>
      </w:r>
    </w:p>
    <w:p w:rsidR="00446F6A" w:rsidRDefault="00446F6A" w:rsidP="00446F6A">
      <w:pPr>
        <w:rPr>
          <w:rFonts w:ascii="Trebuchet MS" w:eastAsia="Times New Roman" w:hAnsi="Trebuchet MS" w:cs="Times New Roman"/>
          <w:color w:val="5E7376"/>
          <w:sz w:val="24"/>
          <w:szCs w:val="24"/>
        </w:rPr>
      </w:pPr>
      <w:r w:rsidRPr="00446F6A">
        <w:rPr>
          <w:rFonts w:ascii="Trebuchet MS" w:eastAsia="Times New Roman" w:hAnsi="Trebuchet MS" w:cs="Times New Roman"/>
          <w:color w:val="5E7376"/>
          <w:sz w:val="24"/>
          <w:szCs w:val="24"/>
        </w:rPr>
        <w:t>LOCATION: Office No. 303, AL MEZAN BUILDING,</w:t>
      </w:r>
      <w:r>
        <w:rPr>
          <w:rFonts w:ascii="Trebuchet MS" w:eastAsia="Times New Roman" w:hAnsi="Trebuchet MS" w:cs="Times New Roman"/>
          <w:color w:val="5E7376"/>
          <w:sz w:val="24"/>
          <w:szCs w:val="24"/>
        </w:rPr>
        <w:t xml:space="preserve"> </w:t>
      </w:r>
      <w:r w:rsidRPr="00446F6A">
        <w:rPr>
          <w:rFonts w:ascii="Trebuchet MS" w:eastAsia="Times New Roman" w:hAnsi="Trebuchet MS" w:cs="Times New Roman"/>
          <w:color w:val="5E7376"/>
          <w:sz w:val="24"/>
          <w:szCs w:val="24"/>
        </w:rPr>
        <w:t xml:space="preserve">BEIRUT STREET, </w:t>
      </w:r>
    </w:p>
    <w:p w:rsidR="00446F6A" w:rsidRDefault="00446F6A" w:rsidP="00446F6A">
      <w:pPr>
        <w:rPr>
          <w:rFonts w:ascii="Trebuchet MS" w:eastAsia="Times New Roman" w:hAnsi="Trebuchet MS" w:cs="Times New Roman"/>
          <w:color w:val="5E7376"/>
          <w:sz w:val="24"/>
          <w:szCs w:val="24"/>
        </w:rPr>
      </w:pPr>
      <w:r w:rsidRPr="00446F6A">
        <w:rPr>
          <w:rFonts w:ascii="Trebuchet MS" w:eastAsia="Times New Roman" w:hAnsi="Trebuchet MS" w:cs="Times New Roman"/>
          <w:color w:val="5E7376"/>
          <w:sz w:val="24"/>
          <w:szCs w:val="24"/>
        </w:rPr>
        <w:t>MUHAISNAH – 4,</w:t>
      </w:r>
      <w:r>
        <w:rPr>
          <w:rFonts w:ascii="Trebuchet MS" w:eastAsia="Times New Roman" w:hAnsi="Trebuchet MS" w:cs="Times New Roman"/>
          <w:color w:val="5E7376"/>
          <w:sz w:val="24"/>
          <w:szCs w:val="24"/>
        </w:rPr>
        <w:t xml:space="preserve"> </w:t>
      </w:r>
      <w:r w:rsidRPr="00446F6A">
        <w:rPr>
          <w:rFonts w:ascii="Trebuchet MS" w:eastAsia="Times New Roman" w:hAnsi="Trebuchet MS" w:cs="Times New Roman"/>
          <w:color w:val="5E7376"/>
          <w:sz w:val="24"/>
          <w:szCs w:val="24"/>
        </w:rPr>
        <w:t>DUBAI, U.A.E.</w:t>
      </w:r>
    </w:p>
    <w:p w:rsidR="00446F6A" w:rsidRDefault="00446F6A" w:rsidP="00446F6A">
      <w:pPr>
        <w:rPr>
          <w:rFonts w:ascii="Trebuchet MS" w:eastAsia="Times New Roman" w:hAnsi="Trebuchet MS" w:cs="Times New Roman"/>
          <w:color w:val="5E7376"/>
          <w:sz w:val="24"/>
          <w:szCs w:val="24"/>
        </w:rPr>
      </w:pPr>
      <w:r w:rsidRPr="00446F6A">
        <w:rPr>
          <w:rFonts w:ascii="Trebuchet MS" w:eastAsia="Times New Roman" w:hAnsi="Trebuchet MS" w:cs="Times New Roman"/>
          <w:color w:val="5E7376"/>
          <w:sz w:val="24"/>
          <w:szCs w:val="24"/>
        </w:rPr>
        <w:t>Tel: +971 4 2206899 / 2206244</w:t>
      </w:r>
      <w:r>
        <w:rPr>
          <w:rFonts w:ascii="Trebuchet MS" w:eastAsia="Times New Roman" w:hAnsi="Trebuchet MS" w:cs="Times New Roman"/>
          <w:color w:val="5E7376"/>
          <w:sz w:val="24"/>
          <w:szCs w:val="24"/>
        </w:rPr>
        <w:t xml:space="preserve">  </w:t>
      </w:r>
      <w:r w:rsidRPr="00446F6A">
        <w:rPr>
          <w:rFonts w:ascii="Trebuchet MS" w:eastAsia="Times New Roman" w:hAnsi="Trebuchet MS" w:cs="Times New Roman"/>
          <w:color w:val="5E7376"/>
          <w:sz w:val="24"/>
          <w:szCs w:val="24"/>
        </w:rPr>
        <w:t xml:space="preserve"> Fax: +971 4 2206877/2206866</w:t>
      </w:r>
      <w:r>
        <w:rPr>
          <w:rFonts w:ascii="Trebuchet MS" w:eastAsia="Times New Roman" w:hAnsi="Trebuchet MS" w:cs="Times New Roman"/>
          <w:color w:val="5E7376"/>
          <w:sz w:val="24"/>
          <w:szCs w:val="24"/>
        </w:rPr>
        <w:t xml:space="preserve"> </w:t>
      </w:r>
    </w:p>
    <w:p w:rsidR="00446F6A" w:rsidRPr="00446F6A" w:rsidRDefault="00446F6A" w:rsidP="00846A92">
      <w:pPr>
        <w:rPr>
          <w:rFonts w:ascii="Trebuchet MS" w:eastAsia="Times New Roman" w:hAnsi="Trebuchet MS" w:cs="Times New Roman"/>
          <w:color w:val="5E7376"/>
          <w:sz w:val="24"/>
          <w:szCs w:val="24"/>
        </w:rPr>
      </w:pPr>
      <w:r w:rsidRPr="00446F6A">
        <w:rPr>
          <w:rFonts w:ascii="Trebuchet MS" w:eastAsia="Times New Roman" w:hAnsi="Trebuchet MS" w:cs="Times New Roman"/>
          <w:color w:val="5E7376"/>
          <w:sz w:val="24"/>
          <w:szCs w:val="24"/>
        </w:rPr>
        <w:t xml:space="preserve"> Email:  </w:t>
      </w:r>
      <w:hyperlink r:id="rId18" w:history="1">
        <w:r w:rsidR="004C6CA7" w:rsidRPr="00DA26AB">
          <w:rPr>
            <w:rStyle w:val="Hyperlink"/>
          </w:rPr>
          <w:t>intraauditing@intra.ae</w:t>
        </w:r>
      </w:hyperlink>
      <w:r>
        <w:rPr>
          <w:rFonts w:ascii="Trebuchet MS" w:eastAsia="Times New Roman" w:hAnsi="Trebuchet MS" w:cs="Times New Roman"/>
          <w:color w:val="5E7376"/>
          <w:sz w:val="24"/>
          <w:szCs w:val="24"/>
        </w:rPr>
        <w:t xml:space="preserve">  </w:t>
      </w:r>
      <w:r w:rsidRPr="00446F6A">
        <w:rPr>
          <w:rFonts w:ascii="Trebuchet MS" w:eastAsia="Times New Roman" w:hAnsi="Trebuchet MS" w:cs="Times New Roman"/>
          <w:color w:val="5E7376"/>
          <w:sz w:val="24"/>
          <w:szCs w:val="24"/>
        </w:rPr>
        <w:t xml:space="preserve">Website: </w:t>
      </w:r>
      <w:bookmarkStart w:id="0" w:name="_GoBack"/>
      <w:bookmarkEnd w:id="0"/>
      <w:r w:rsidR="004C6CA7">
        <w:rPr>
          <w:rFonts w:ascii="Trebuchet MS" w:eastAsia="Times New Roman" w:hAnsi="Trebuchet MS" w:cs="Times New Roman"/>
          <w:sz w:val="24"/>
          <w:szCs w:val="24"/>
        </w:rPr>
        <w:fldChar w:fldCharType="begin"/>
      </w:r>
      <w:r w:rsidR="004C6CA7">
        <w:rPr>
          <w:rFonts w:ascii="Trebuchet MS" w:eastAsia="Times New Roman" w:hAnsi="Trebuchet MS" w:cs="Times New Roman"/>
          <w:sz w:val="24"/>
          <w:szCs w:val="24"/>
        </w:rPr>
        <w:instrText xml:space="preserve"> HYPERLINK "http://</w:instrText>
      </w:r>
      <w:r w:rsidR="004C6CA7" w:rsidRPr="004C6CA7">
        <w:rPr>
          <w:rFonts w:ascii="Trebuchet MS" w:eastAsia="Times New Roman" w:hAnsi="Trebuchet MS" w:cs="Times New Roman"/>
          <w:sz w:val="24"/>
          <w:szCs w:val="24"/>
        </w:rPr>
        <w:instrText>www.intra.ae</w:instrText>
      </w:r>
      <w:r w:rsidR="004C6CA7">
        <w:rPr>
          <w:rFonts w:ascii="Trebuchet MS" w:eastAsia="Times New Roman" w:hAnsi="Trebuchet MS" w:cs="Times New Roman"/>
          <w:sz w:val="24"/>
          <w:szCs w:val="24"/>
        </w:rPr>
        <w:instrText xml:space="preserve">" </w:instrText>
      </w:r>
      <w:r w:rsidR="004C6CA7">
        <w:rPr>
          <w:rFonts w:ascii="Trebuchet MS" w:eastAsia="Times New Roman" w:hAnsi="Trebuchet MS" w:cs="Times New Roman"/>
          <w:sz w:val="24"/>
          <w:szCs w:val="24"/>
        </w:rPr>
        <w:fldChar w:fldCharType="separate"/>
      </w:r>
      <w:r w:rsidR="004C6CA7" w:rsidRPr="00DA26AB">
        <w:rPr>
          <w:rStyle w:val="Hyperlink"/>
          <w:rFonts w:ascii="Trebuchet MS" w:eastAsia="Times New Roman" w:hAnsi="Trebuchet MS" w:cs="Times New Roman"/>
          <w:sz w:val="24"/>
          <w:szCs w:val="24"/>
        </w:rPr>
        <w:t>www.intra.ae</w:t>
      </w:r>
      <w:r w:rsidR="004C6CA7">
        <w:rPr>
          <w:rFonts w:ascii="Trebuchet MS" w:eastAsia="Times New Roman" w:hAnsi="Trebuchet MS" w:cs="Times New Roman"/>
          <w:sz w:val="24"/>
          <w:szCs w:val="24"/>
        </w:rPr>
        <w:fldChar w:fldCharType="end"/>
      </w:r>
      <w:r w:rsidR="00846A92">
        <w:rPr>
          <w:rFonts w:ascii="Trebuchet MS" w:eastAsia="Times New Roman" w:hAnsi="Trebuchet MS" w:cs="Times New Roman"/>
          <w:color w:val="5E7376"/>
          <w:sz w:val="24"/>
          <w:szCs w:val="24"/>
        </w:rPr>
        <w:t xml:space="preserve"> </w:t>
      </w:r>
      <w:r w:rsidRPr="00446F6A">
        <w:rPr>
          <w:rFonts w:ascii="Trebuchet MS" w:eastAsia="Times New Roman" w:hAnsi="Trebuchet MS" w:cs="Times New Roman"/>
          <w:color w:val="5E7376"/>
          <w:sz w:val="24"/>
          <w:szCs w:val="24"/>
        </w:rPr>
        <w:tab/>
      </w:r>
    </w:p>
    <w:sectPr w:rsidR="00446F6A" w:rsidRPr="00446F6A" w:rsidSect="002F5011">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A0BE7"/>
    <w:multiLevelType w:val="hybridMultilevel"/>
    <w:tmpl w:val="B1A0E24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6D70B48"/>
    <w:multiLevelType w:val="hybridMultilevel"/>
    <w:tmpl w:val="FBBACF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58506A"/>
    <w:multiLevelType w:val="multilevel"/>
    <w:tmpl w:val="8F6E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7D7D0D"/>
    <w:multiLevelType w:val="multilevel"/>
    <w:tmpl w:val="734A8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9C1D3E"/>
    <w:multiLevelType w:val="multilevel"/>
    <w:tmpl w:val="2AFA33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71550F"/>
    <w:multiLevelType w:val="multilevel"/>
    <w:tmpl w:val="DAAE07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197A43"/>
    <w:multiLevelType w:val="multilevel"/>
    <w:tmpl w:val="75BE8A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3955C3"/>
    <w:multiLevelType w:val="hybridMultilevel"/>
    <w:tmpl w:val="DECCE4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672328"/>
    <w:multiLevelType w:val="multilevel"/>
    <w:tmpl w:val="B8B235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30D04946"/>
    <w:multiLevelType w:val="hybridMultilevel"/>
    <w:tmpl w:val="B1C44A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7475329"/>
    <w:multiLevelType w:val="multilevel"/>
    <w:tmpl w:val="75A82B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401224DD"/>
    <w:multiLevelType w:val="hybridMultilevel"/>
    <w:tmpl w:val="D5F22B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2673CAD"/>
    <w:multiLevelType w:val="singleLevel"/>
    <w:tmpl w:val="D3B8D1FE"/>
    <w:lvl w:ilvl="0">
      <w:numFmt w:val="bullet"/>
      <w:lvlText w:val=""/>
      <w:lvlJc w:val="left"/>
      <w:pPr>
        <w:tabs>
          <w:tab w:val="num" w:pos="1440"/>
        </w:tabs>
        <w:ind w:left="1440" w:hanging="720"/>
      </w:pPr>
      <w:rPr>
        <w:rFonts w:ascii="Symbol" w:hAnsi="Symbol" w:hint="default"/>
      </w:rPr>
    </w:lvl>
  </w:abstractNum>
  <w:abstractNum w:abstractNumId="13">
    <w:nsid w:val="47217629"/>
    <w:multiLevelType w:val="multilevel"/>
    <w:tmpl w:val="C47E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FD71B5"/>
    <w:multiLevelType w:val="hybridMultilevel"/>
    <w:tmpl w:val="7D68738E"/>
    <w:lvl w:ilvl="0" w:tplc="7B8C4D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2B6D18"/>
    <w:multiLevelType w:val="hybridMultilevel"/>
    <w:tmpl w:val="719AB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F90613A"/>
    <w:multiLevelType w:val="multilevel"/>
    <w:tmpl w:val="6DEEE5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61401A24"/>
    <w:multiLevelType w:val="singleLevel"/>
    <w:tmpl w:val="CE7630FA"/>
    <w:lvl w:ilvl="0">
      <w:numFmt w:val="bullet"/>
      <w:lvlText w:val=""/>
      <w:lvlJc w:val="left"/>
      <w:pPr>
        <w:tabs>
          <w:tab w:val="num" w:pos="720"/>
        </w:tabs>
        <w:ind w:left="720" w:hanging="720"/>
      </w:pPr>
      <w:rPr>
        <w:rFonts w:ascii="Symbol" w:hAnsi="Symbol" w:hint="default"/>
        <w:color w:val="auto"/>
      </w:rPr>
    </w:lvl>
  </w:abstractNum>
  <w:abstractNum w:abstractNumId="18">
    <w:nsid w:val="62744988"/>
    <w:multiLevelType w:val="hybridMultilevel"/>
    <w:tmpl w:val="6B38C5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0CB63B1"/>
    <w:multiLevelType w:val="hybridMultilevel"/>
    <w:tmpl w:val="52DE9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2F15F84"/>
    <w:multiLevelType w:val="multilevel"/>
    <w:tmpl w:val="0BDEA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0E489E"/>
    <w:multiLevelType w:val="multilevel"/>
    <w:tmpl w:val="205E4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FB44F8"/>
    <w:multiLevelType w:val="hybridMultilevel"/>
    <w:tmpl w:val="B1F463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D4A5EFC"/>
    <w:multiLevelType w:val="multilevel"/>
    <w:tmpl w:val="4B3CBA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7F1B0917"/>
    <w:multiLevelType w:val="multilevel"/>
    <w:tmpl w:val="D742AB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F791257"/>
    <w:multiLevelType w:val="hybridMultilevel"/>
    <w:tmpl w:val="8F24DE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23"/>
  </w:num>
  <w:num w:numId="3">
    <w:abstractNumId w:val="16"/>
  </w:num>
  <w:num w:numId="4">
    <w:abstractNumId w:val="8"/>
  </w:num>
  <w:num w:numId="5">
    <w:abstractNumId w:val="21"/>
  </w:num>
  <w:num w:numId="6">
    <w:abstractNumId w:val="13"/>
  </w:num>
  <w:num w:numId="7">
    <w:abstractNumId w:val="6"/>
  </w:num>
  <w:num w:numId="8">
    <w:abstractNumId w:val="4"/>
  </w:num>
  <w:num w:numId="9">
    <w:abstractNumId w:val="24"/>
  </w:num>
  <w:num w:numId="10">
    <w:abstractNumId w:val="3"/>
  </w:num>
  <w:num w:numId="11">
    <w:abstractNumId w:val="5"/>
  </w:num>
  <w:num w:numId="12">
    <w:abstractNumId w:val="2"/>
  </w:num>
  <w:num w:numId="13">
    <w:abstractNumId w:val="20"/>
  </w:num>
  <w:num w:numId="14">
    <w:abstractNumId w:val="12"/>
  </w:num>
  <w:num w:numId="15">
    <w:abstractNumId w:val="15"/>
  </w:num>
  <w:num w:numId="16">
    <w:abstractNumId w:val="9"/>
  </w:num>
  <w:num w:numId="17">
    <w:abstractNumId w:val="11"/>
  </w:num>
  <w:num w:numId="18">
    <w:abstractNumId w:val="1"/>
  </w:num>
  <w:num w:numId="19">
    <w:abstractNumId w:val="7"/>
  </w:num>
  <w:num w:numId="20">
    <w:abstractNumId w:val="25"/>
  </w:num>
  <w:num w:numId="21">
    <w:abstractNumId w:val="18"/>
  </w:num>
  <w:num w:numId="22">
    <w:abstractNumId w:val="19"/>
  </w:num>
  <w:num w:numId="23">
    <w:abstractNumId w:val="0"/>
  </w:num>
  <w:num w:numId="24">
    <w:abstractNumId w:val="14"/>
  </w:num>
  <w:num w:numId="25">
    <w:abstractNumId w:val="17"/>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AA10DA"/>
    <w:rsid w:val="00072F6C"/>
    <w:rsid w:val="00077810"/>
    <w:rsid w:val="000B201C"/>
    <w:rsid w:val="001B397F"/>
    <w:rsid w:val="00221BF4"/>
    <w:rsid w:val="002738F3"/>
    <w:rsid w:val="00273D2A"/>
    <w:rsid w:val="00275E9C"/>
    <w:rsid w:val="00296D1B"/>
    <w:rsid w:val="002F5011"/>
    <w:rsid w:val="00320AB5"/>
    <w:rsid w:val="003870C7"/>
    <w:rsid w:val="003A1112"/>
    <w:rsid w:val="003C4CF1"/>
    <w:rsid w:val="00446F6A"/>
    <w:rsid w:val="004C6CA7"/>
    <w:rsid w:val="005107D9"/>
    <w:rsid w:val="00562A7C"/>
    <w:rsid w:val="00583DF4"/>
    <w:rsid w:val="00587B43"/>
    <w:rsid w:val="005D5ECD"/>
    <w:rsid w:val="00625976"/>
    <w:rsid w:val="0066515F"/>
    <w:rsid w:val="006B0041"/>
    <w:rsid w:val="006C052D"/>
    <w:rsid w:val="006F28C2"/>
    <w:rsid w:val="007B552A"/>
    <w:rsid w:val="007C726C"/>
    <w:rsid w:val="00846A92"/>
    <w:rsid w:val="00874917"/>
    <w:rsid w:val="008C72DC"/>
    <w:rsid w:val="008F2F77"/>
    <w:rsid w:val="00907ECD"/>
    <w:rsid w:val="00983D99"/>
    <w:rsid w:val="0099031D"/>
    <w:rsid w:val="009A67B0"/>
    <w:rsid w:val="00A52891"/>
    <w:rsid w:val="00AA10DA"/>
    <w:rsid w:val="00AC69AB"/>
    <w:rsid w:val="00B51C54"/>
    <w:rsid w:val="00B61A32"/>
    <w:rsid w:val="00B8358F"/>
    <w:rsid w:val="00BA0222"/>
    <w:rsid w:val="00BB3E81"/>
    <w:rsid w:val="00C15395"/>
    <w:rsid w:val="00C63C27"/>
    <w:rsid w:val="00CA7B86"/>
    <w:rsid w:val="00CF42FD"/>
    <w:rsid w:val="00DB7A39"/>
    <w:rsid w:val="00DC572D"/>
    <w:rsid w:val="00E02800"/>
    <w:rsid w:val="00E166C8"/>
    <w:rsid w:val="00E5456C"/>
    <w:rsid w:val="00E569F9"/>
    <w:rsid w:val="00EC3ADC"/>
    <w:rsid w:val="00F62918"/>
    <w:rsid w:val="00FB1E85"/>
    <w:rsid w:val="00FC16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CAFE79E8-19A4-414E-AFC4-C2C9B1F02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CF1"/>
  </w:style>
  <w:style w:type="paragraph" w:styleId="Heading1">
    <w:name w:val="heading 1"/>
    <w:basedOn w:val="Normal"/>
    <w:next w:val="Normal"/>
    <w:link w:val="Heading1Char"/>
    <w:uiPriority w:val="9"/>
    <w:qFormat/>
    <w:rsid w:val="008F2F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75E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A10D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275E9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A10DA"/>
    <w:rPr>
      <w:rFonts w:ascii="Times New Roman" w:eastAsia="Times New Roman" w:hAnsi="Times New Roman" w:cs="Times New Roman"/>
      <w:b/>
      <w:bCs/>
      <w:sz w:val="27"/>
      <w:szCs w:val="27"/>
    </w:rPr>
  </w:style>
  <w:style w:type="paragraph" w:styleId="NormalWeb">
    <w:name w:val="Normal (Web)"/>
    <w:basedOn w:val="Normal"/>
    <w:uiPriority w:val="99"/>
    <w:unhideWhenUsed/>
    <w:rsid w:val="00AA10D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A1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0DA"/>
    <w:rPr>
      <w:rFonts w:ascii="Tahoma" w:hAnsi="Tahoma" w:cs="Tahoma"/>
      <w:sz w:val="16"/>
      <w:szCs w:val="16"/>
    </w:rPr>
  </w:style>
  <w:style w:type="paragraph" w:customStyle="1" w:styleId="description">
    <w:name w:val="description"/>
    <w:basedOn w:val="Normal"/>
    <w:rsid w:val="006C05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C052D"/>
  </w:style>
  <w:style w:type="character" w:styleId="Strong">
    <w:name w:val="Strong"/>
    <w:basedOn w:val="DefaultParagraphFont"/>
    <w:uiPriority w:val="22"/>
    <w:qFormat/>
    <w:rsid w:val="006C052D"/>
    <w:rPr>
      <w:b/>
      <w:bCs/>
    </w:rPr>
  </w:style>
  <w:style w:type="character" w:customStyle="1" w:styleId="Heading1Char">
    <w:name w:val="Heading 1 Char"/>
    <w:basedOn w:val="DefaultParagraphFont"/>
    <w:link w:val="Heading1"/>
    <w:uiPriority w:val="9"/>
    <w:rsid w:val="008F2F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75E9C"/>
    <w:rPr>
      <w:rFonts w:asciiTheme="majorHAnsi" w:eastAsiaTheme="majorEastAsia" w:hAnsiTheme="majorHAnsi" w:cstheme="majorBidi"/>
      <w:b/>
      <w:bCs/>
      <w:color w:val="4F81BD" w:themeColor="accent1"/>
      <w:sz w:val="26"/>
      <w:szCs w:val="26"/>
    </w:rPr>
  </w:style>
  <w:style w:type="character" w:customStyle="1" w:styleId="backh3">
    <w:name w:val="backh3"/>
    <w:basedOn w:val="DefaultParagraphFont"/>
    <w:rsid w:val="00275E9C"/>
  </w:style>
  <w:style w:type="character" w:styleId="Hyperlink">
    <w:name w:val="Hyperlink"/>
    <w:basedOn w:val="DefaultParagraphFont"/>
    <w:uiPriority w:val="99"/>
    <w:unhideWhenUsed/>
    <w:rsid w:val="00275E9C"/>
    <w:rPr>
      <w:color w:val="0000FF"/>
      <w:u w:val="single"/>
    </w:rPr>
  </w:style>
  <w:style w:type="character" w:customStyle="1" w:styleId="Heading4Char">
    <w:name w:val="Heading 4 Char"/>
    <w:basedOn w:val="DefaultParagraphFont"/>
    <w:link w:val="Heading4"/>
    <w:uiPriority w:val="9"/>
    <w:semiHidden/>
    <w:rsid w:val="00275E9C"/>
    <w:rPr>
      <w:rFonts w:asciiTheme="majorHAnsi" w:eastAsiaTheme="majorEastAsia" w:hAnsiTheme="majorHAnsi" w:cstheme="majorBidi"/>
      <w:b/>
      <w:bCs/>
      <w:i/>
      <w:iCs/>
      <w:color w:val="4F81BD" w:themeColor="accent1"/>
    </w:rPr>
  </w:style>
  <w:style w:type="paragraph" w:customStyle="1" w:styleId="adr">
    <w:name w:val="adr"/>
    <w:basedOn w:val="Normal"/>
    <w:rsid w:val="00EC3A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reet-address">
    <w:name w:val="street-address"/>
    <w:basedOn w:val="DefaultParagraphFont"/>
    <w:rsid w:val="00EC3ADC"/>
  </w:style>
  <w:style w:type="character" w:customStyle="1" w:styleId="locality">
    <w:name w:val="locality"/>
    <w:basedOn w:val="DefaultParagraphFont"/>
    <w:rsid w:val="00EC3ADC"/>
  </w:style>
  <w:style w:type="character" w:customStyle="1" w:styleId="postal-code">
    <w:name w:val="postal-code"/>
    <w:basedOn w:val="DefaultParagraphFont"/>
    <w:rsid w:val="00EC3ADC"/>
  </w:style>
  <w:style w:type="character" w:customStyle="1" w:styleId="country-name">
    <w:name w:val="country-name"/>
    <w:basedOn w:val="DefaultParagraphFont"/>
    <w:rsid w:val="00EC3ADC"/>
  </w:style>
  <w:style w:type="paragraph" w:styleId="ListParagraph">
    <w:name w:val="List Paragraph"/>
    <w:basedOn w:val="Normal"/>
    <w:uiPriority w:val="34"/>
    <w:qFormat/>
    <w:rsid w:val="0066515F"/>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59"/>
    <w:rsid w:val="00CF42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CA7B86"/>
    <w:pPr>
      <w:jc w:val="both"/>
    </w:pPr>
    <w:rPr>
      <w:rFonts w:ascii="Calibri" w:eastAsia="Times New Roman" w:hAnsi="Calibri" w:cs="Arial"/>
      <w:lang w:bidi="en-US"/>
    </w:rPr>
  </w:style>
  <w:style w:type="character" w:customStyle="1" w:styleId="BodyTextChar">
    <w:name w:val="Body Text Char"/>
    <w:basedOn w:val="DefaultParagraphFont"/>
    <w:link w:val="BodyText"/>
    <w:rsid w:val="00CA7B86"/>
    <w:rPr>
      <w:rFonts w:ascii="Calibri" w:eastAsia="Times New Roman" w:hAnsi="Calibri"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28443">
      <w:bodyDiv w:val="1"/>
      <w:marLeft w:val="0"/>
      <w:marRight w:val="0"/>
      <w:marTop w:val="0"/>
      <w:marBottom w:val="0"/>
      <w:divBdr>
        <w:top w:val="none" w:sz="0" w:space="0" w:color="auto"/>
        <w:left w:val="none" w:sz="0" w:space="0" w:color="auto"/>
        <w:bottom w:val="none" w:sz="0" w:space="0" w:color="auto"/>
        <w:right w:val="none" w:sz="0" w:space="0" w:color="auto"/>
      </w:divBdr>
    </w:div>
    <w:div w:id="250820663">
      <w:bodyDiv w:val="1"/>
      <w:marLeft w:val="0"/>
      <w:marRight w:val="0"/>
      <w:marTop w:val="0"/>
      <w:marBottom w:val="0"/>
      <w:divBdr>
        <w:top w:val="none" w:sz="0" w:space="0" w:color="auto"/>
        <w:left w:val="none" w:sz="0" w:space="0" w:color="auto"/>
        <w:bottom w:val="none" w:sz="0" w:space="0" w:color="auto"/>
        <w:right w:val="none" w:sz="0" w:space="0" w:color="auto"/>
      </w:divBdr>
      <w:divsChild>
        <w:div w:id="106892834">
          <w:marLeft w:val="0"/>
          <w:marRight w:val="0"/>
          <w:marTop w:val="0"/>
          <w:marBottom w:val="0"/>
          <w:divBdr>
            <w:top w:val="none" w:sz="0" w:space="0" w:color="auto"/>
            <w:left w:val="none" w:sz="0" w:space="0" w:color="auto"/>
            <w:bottom w:val="none" w:sz="0" w:space="0" w:color="auto"/>
            <w:right w:val="none" w:sz="0" w:space="0" w:color="auto"/>
          </w:divBdr>
        </w:div>
        <w:div w:id="1275475632">
          <w:marLeft w:val="0"/>
          <w:marRight w:val="0"/>
          <w:marTop w:val="0"/>
          <w:marBottom w:val="0"/>
          <w:divBdr>
            <w:top w:val="none" w:sz="0" w:space="0" w:color="auto"/>
            <w:left w:val="none" w:sz="0" w:space="0" w:color="auto"/>
            <w:bottom w:val="none" w:sz="0" w:space="0" w:color="auto"/>
            <w:right w:val="none" w:sz="0" w:space="0" w:color="auto"/>
          </w:divBdr>
          <w:divsChild>
            <w:div w:id="125412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77839">
      <w:bodyDiv w:val="1"/>
      <w:marLeft w:val="0"/>
      <w:marRight w:val="0"/>
      <w:marTop w:val="0"/>
      <w:marBottom w:val="0"/>
      <w:divBdr>
        <w:top w:val="none" w:sz="0" w:space="0" w:color="auto"/>
        <w:left w:val="none" w:sz="0" w:space="0" w:color="auto"/>
        <w:bottom w:val="none" w:sz="0" w:space="0" w:color="auto"/>
        <w:right w:val="none" w:sz="0" w:space="0" w:color="auto"/>
      </w:divBdr>
    </w:div>
    <w:div w:id="328874752">
      <w:bodyDiv w:val="1"/>
      <w:marLeft w:val="0"/>
      <w:marRight w:val="0"/>
      <w:marTop w:val="0"/>
      <w:marBottom w:val="0"/>
      <w:divBdr>
        <w:top w:val="none" w:sz="0" w:space="0" w:color="auto"/>
        <w:left w:val="none" w:sz="0" w:space="0" w:color="auto"/>
        <w:bottom w:val="none" w:sz="0" w:space="0" w:color="auto"/>
        <w:right w:val="none" w:sz="0" w:space="0" w:color="auto"/>
      </w:divBdr>
    </w:div>
    <w:div w:id="457260127">
      <w:bodyDiv w:val="1"/>
      <w:marLeft w:val="0"/>
      <w:marRight w:val="0"/>
      <w:marTop w:val="0"/>
      <w:marBottom w:val="0"/>
      <w:divBdr>
        <w:top w:val="none" w:sz="0" w:space="0" w:color="auto"/>
        <w:left w:val="none" w:sz="0" w:space="0" w:color="auto"/>
        <w:bottom w:val="none" w:sz="0" w:space="0" w:color="auto"/>
        <w:right w:val="none" w:sz="0" w:space="0" w:color="auto"/>
      </w:divBdr>
      <w:divsChild>
        <w:div w:id="1854802709">
          <w:marLeft w:val="0"/>
          <w:marRight w:val="0"/>
          <w:marTop w:val="0"/>
          <w:marBottom w:val="0"/>
          <w:divBdr>
            <w:top w:val="none" w:sz="0" w:space="0" w:color="auto"/>
            <w:left w:val="none" w:sz="0" w:space="0" w:color="auto"/>
            <w:bottom w:val="none" w:sz="0" w:space="0" w:color="auto"/>
            <w:right w:val="none" w:sz="0" w:space="0" w:color="auto"/>
          </w:divBdr>
        </w:div>
        <w:div w:id="1717895385">
          <w:marLeft w:val="0"/>
          <w:marRight w:val="0"/>
          <w:marTop w:val="0"/>
          <w:marBottom w:val="0"/>
          <w:divBdr>
            <w:top w:val="none" w:sz="0" w:space="0" w:color="auto"/>
            <w:left w:val="none" w:sz="0" w:space="0" w:color="auto"/>
            <w:bottom w:val="none" w:sz="0" w:space="0" w:color="auto"/>
            <w:right w:val="none" w:sz="0" w:space="0" w:color="auto"/>
          </w:divBdr>
          <w:divsChild>
            <w:div w:id="199775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27049">
      <w:bodyDiv w:val="1"/>
      <w:marLeft w:val="0"/>
      <w:marRight w:val="0"/>
      <w:marTop w:val="0"/>
      <w:marBottom w:val="0"/>
      <w:divBdr>
        <w:top w:val="none" w:sz="0" w:space="0" w:color="auto"/>
        <w:left w:val="none" w:sz="0" w:space="0" w:color="auto"/>
        <w:bottom w:val="none" w:sz="0" w:space="0" w:color="auto"/>
        <w:right w:val="none" w:sz="0" w:space="0" w:color="auto"/>
      </w:divBdr>
      <w:divsChild>
        <w:div w:id="2098553157">
          <w:marLeft w:val="0"/>
          <w:marRight w:val="0"/>
          <w:marTop w:val="0"/>
          <w:marBottom w:val="0"/>
          <w:divBdr>
            <w:top w:val="none" w:sz="0" w:space="0" w:color="auto"/>
            <w:left w:val="none" w:sz="0" w:space="0" w:color="auto"/>
            <w:bottom w:val="none" w:sz="0" w:space="0" w:color="auto"/>
            <w:right w:val="none" w:sz="0" w:space="0" w:color="auto"/>
          </w:divBdr>
        </w:div>
        <w:div w:id="1347173658">
          <w:marLeft w:val="0"/>
          <w:marRight w:val="0"/>
          <w:marTop w:val="0"/>
          <w:marBottom w:val="450"/>
          <w:divBdr>
            <w:top w:val="none" w:sz="0" w:space="0" w:color="auto"/>
            <w:left w:val="none" w:sz="0" w:space="0" w:color="auto"/>
            <w:bottom w:val="none" w:sz="0" w:space="0" w:color="auto"/>
            <w:right w:val="none" w:sz="0" w:space="0" w:color="auto"/>
          </w:divBdr>
          <w:divsChild>
            <w:div w:id="682240669">
              <w:marLeft w:val="0"/>
              <w:marRight w:val="0"/>
              <w:marTop w:val="0"/>
              <w:marBottom w:val="0"/>
              <w:divBdr>
                <w:top w:val="none" w:sz="0" w:space="0" w:color="auto"/>
                <w:left w:val="none" w:sz="0" w:space="0" w:color="auto"/>
                <w:bottom w:val="none" w:sz="0" w:space="0" w:color="auto"/>
                <w:right w:val="none" w:sz="0" w:space="0" w:color="auto"/>
              </w:divBdr>
              <w:divsChild>
                <w:div w:id="112539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421509">
      <w:bodyDiv w:val="1"/>
      <w:marLeft w:val="0"/>
      <w:marRight w:val="0"/>
      <w:marTop w:val="0"/>
      <w:marBottom w:val="0"/>
      <w:divBdr>
        <w:top w:val="none" w:sz="0" w:space="0" w:color="auto"/>
        <w:left w:val="none" w:sz="0" w:space="0" w:color="auto"/>
        <w:bottom w:val="none" w:sz="0" w:space="0" w:color="auto"/>
        <w:right w:val="none" w:sz="0" w:space="0" w:color="auto"/>
      </w:divBdr>
      <w:divsChild>
        <w:div w:id="1948077728">
          <w:marLeft w:val="0"/>
          <w:marRight w:val="0"/>
          <w:marTop w:val="0"/>
          <w:marBottom w:val="0"/>
          <w:divBdr>
            <w:top w:val="none" w:sz="0" w:space="0" w:color="auto"/>
            <w:left w:val="none" w:sz="0" w:space="0" w:color="auto"/>
            <w:bottom w:val="none" w:sz="0" w:space="0" w:color="auto"/>
            <w:right w:val="none" w:sz="0" w:space="0" w:color="auto"/>
          </w:divBdr>
        </w:div>
        <w:div w:id="1745447167">
          <w:marLeft w:val="0"/>
          <w:marRight w:val="0"/>
          <w:marTop w:val="0"/>
          <w:marBottom w:val="0"/>
          <w:divBdr>
            <w:top w:val="none" w:sz="0" w:space="0" w:color="auto"/>
            <w:left w:val="none" w:sz="0" w:space="0" w:color="auto"/>
            <w:bottom w:val="none" w:sz="0" w:space="0" w:color="auto"/>
            <w:right w:val="none" w:sz="0" w:space="0" w:color="auto"/>
          </w:divBdr>
          <w:divsChild>
            <w:div w:id="74568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7700">
      <w:bodyDiv w:val="1"/>
      <w:marLeft w:val="0"/>
      <w:marRight w:val="0"/>
      <w:marTop w:val="0"/>
      <w:marBottom w:val="0"/>
      <w:divBdr>
        <w:top w:val="none" w:sz="0" w:space="0" w:color="auto"/>
        <w:left w:val="none" w:sz="0" w:space="0" w:color="auto"/>
        <w:bottom w:val="none" w:sz="0" w:space="0" w:color="auto"/>
        <w:right w:val="none" w:sz="0" w:space="0" w:color="auto"/>
      </w:divBdr>
      <w:divsChild>
        <w:div w:id="1336803761">
          <w:marLeft w:val="0"/>
          <w:marRight w:val="0"/>
          <w:marTop w:val="0"/>
          <w:marBottom w:val="0"/>
          <w:divBdr>
            <w:top w:val="none" w:sz="0" w:space="0" w:color="auto"/>
            <w:left w:val="none" w:sz="0" w:space="0" w:color="auto"/>
            <w:bottom w:val="none" w:sz="0" w:space="0" w:color="auto"/>
            <w:right w:val="none" w:sz="0" w:space="0" w:color="auto"/>
          </w:divBdr>
          <w:divsChild>
            <w:div w:id="1330063999">
              <w:marLeft w:val="0"/>
              <w:marRight w:val="0"/>
              <w:marTop w:val="0"/>
              <w:marBottom w:val="0"/>
              <w:divBdr>
                <w:top w:val="none" w:sz="0" w:space="0" w:color="auto"/>
                <w:left w:val="none" w:sz="0" w:space="0" w:color="auto"/>
                <w:bottom w:val="none" w:sz="0" w:space="0" w:color="auto"/>
                <w:right w:val="none" w:sz="0" w:space="0" w:color="auto"/>
              </w:divBdr>
            </w:div>
          </w:divsChild>
        </w:div>
        <w:div w:id="2109500390">
          <w:marLeft w:val="0"/>
          <w:marRight w:val="0"/>
          <w:marTop w:val="0"/>
          <w:marBottom w:val="0"/>
          <w:divBdr>
            <w:top w:val="none" w:sz="0" w:space="0" w:color="auto"/>
            <w:left w:val="none" w:sz="0" w:space="0" w:color="auto"/>
            <w:bottom w:val="none" w:sz="0" w:space="0" w:color="auto"/>
            <w:right w:val="none" w:sz="0" w:space="0" w:color="auto"/>
          </w:divBdr>
        </w:div>
      </w:divsChild>
    </w:div>
    <w:div w:id="1116217841">
      <w:bodyDiv w:val="1"/>
      <w:marLeft w:val="0"/>
      <w:marRight w:val="0"/>
      <w:marTop w:val="0"/>
      <w:marBottom w:val="0"/>
      <w:divBdr>
        <w:top w:val="none" w:sz="0" w:space="0" w:color="auto"/>
        <w:left w:val="none" w:sz="0" w:space="0" w:color="auto"/>
        <w:bottom w:val="none" w:sz="0" w:space="0" w:color="auto"/>
        <w:right w:val="none" w:sz="0" w:space="0" w:color="auto"/>
      </w:divBdr>
      <w:divsChild>
        <w:div w:id="594289991">
          <w:marLeft w:val="0"/>
          <w:marRight w:val="0"/>
          <w:marTop w:val="0"/>
          <w:marBottom w:val="0"/>
          <w:divBdr>
            <w:top w:val="none" w:sz="0" w:space="0" w:color="auto"/>
            <w:left w:val="none" w:sz="0" w:space="0" w:color="auto"/>
            <w:bottom w:val="none" w:sz="0" w:space="0" w:color="auto"/>
            <w:right w:val="none" w:sz="0" w:space="0" w:color="auto"/>
          </w:divBdr>
          <w:divsChild>
            <w:div w:id="27336217">
              <w:marLeft w:val="0"/>
              <w:marRight w:val="0"/>
              <w:marTop w:val="0"/>
              <w:marBottom w:val="0"/>
              <w:divBdr>
                <w:top w:val="none" w:sz="0" w:space="0" w:color="auto"/>
                <w:left w:val="none" w:sz="0" w:space="0" w:color="auto"/>
                <w:bottom w:val="none" w:sz="0" w:space="0" w:color="auto"/>
                <w:right w:val="none" w:sz="0" w:space="0" w:color="auto"/>
              </w:divBdr>
            </w:div>
          </w:divsChild>
        </w:div>
        <w:div w:id="386996486">
          <w:marLeft w:val="0"/>
          <w:marRight w:val="0"/>
          <w:marTop w:val="0"/>
          <w:marBottom w:val="0"/>
          <w:divBdr>
            <w:top w:val="none" w:sz="0" w:space="0" w:color="auto"/>
            <w:left w:val="none" w:sz="0" w:space="0" w:color="auto"/>
            <w:bottom w:val="none" w:sz="0" w:space="0" w:color="auto"/>
            <w:right w:val="none" w:sz="0" w:space="0" w:color="auto"/>
          </w:divBdr>
        </w:div>
      </w:divsChild>
    </w:div>
    <w:div w:id="1525898787">
      <w:bodyDiv w:val="1"/>
      <w:marLeft w:val="0"/>
      <w:marRight w:val="0"/>
      <w:marTop w:val="0"/>
      <w:marBottom w:val="0"/>
      <w:divBdr>
        <w:top w:val="none" w:sz="0" w:space="0" w:color="auto"/>
        <w:left w:val="none" w:sz="0" w:space="0" w:color="auto"/>
        <w:bottom w:val="none" w:sz="0" w:space="0" w:color="auto"/>
        <w:right w:val="none" w:sz="0" w:space="0" w:color="auto"/>
      </w:divBdr>
      <w:divsChild>
        <w:div w:id="412436451">
          <w:marLeft w:val="0"/>
          <w:marRight w:val="0"/>
          <w:marTop w:val="0"/>
          <w:marBottom w:val="0"/>
          <w:divBdr>
            <w:top w:val="none" w:sz="0" w:space="0" w:color="auto"/>
            <w:left w:val="none" w:sz="0" w:space="0" w:color="auto"/>
            <w:bottom w:val="none" w:sz="0" w:space="0" w:color="auto"/>
            <w:right w:val="none" w:sz="0" w:space="0" w:color="auto"/>
          </w:divBdr>
        </w:div>
        <w:div w:id="496533408">
          <w:marLeft w:val="0"/>
          <w:marRight w:val="0"/>
          <w:marTop w:val="0"/>
          <w:marBottom w:val="0"/>
          <w:divBdr>
            <w:top w:val="none" w:sz="0" w:space="0" w:color="auto"/>
            <w:left w:val="none" w:sz="0" w:space="0" w:color="auto"/>
            <w:bottom w:val="none" w:sz="0" w:space="0" w:color="auto"/>
            <w:right w:val="none" w:sz="0" w:space="0" w:color="auto"/>
          </w:divBdr>
          <w:divsChild>
            <w:div w:id="208760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93863">
      <w:bodyDiv w:val="1"/>
      <w:marLeft w:val="0"/>
      <w:marRight w:val="0"/>
      <w:marTop w:val="0"/>
      <w:marBottom w:val="0"/>
      <w:divBdr>
        <w:top w:val="none" w:sz="0" w:space="0" w:color="auto"/>
        <w:left w:val="none" w:sz="0" w:space="0" w:color="auto"/>
        <w:bottom w:val="none" w:sz="0" w:space="0" w:color="auto"/>
        <w:right w:val="none" w:sz="0" w:space="0" w:color="auto"/>
      </w:divBdr>
      <w:divsChild>
        <w:div w:id="824592382">
          <w:marLeft w:val="0"/>
          <w:marRight w:val="0"/>
          <w:marTop w:val="0"/>
          <w:marBottom w:val="0"/>
          <w:divBdr>
            <w:top w:val="none" w:sz="0" w:space="0" w:color="auto"/>
            <w:left w:val="none" w:sz="0" w:space="0" w:color="auto"/>
            <w:bottom w:val="none" w:sz="0" w:space="0" w:color="auto"/>
            <w:right w:val="none" w:sz="0" w:space="0" w:color="auto"/>
          </w:divBdr>
        </w:div>
        <w:div w:id="864170400">
          <w:marLeft w:val="0"/>
          <w:marRight w:val="0"/>
          <w:marTop w:val="0"/>
          <w:marBottom w:val="0"/>
          <w:divBdr>
            <w:top w:val="none" w:sz="0" w:space="0" w:color="auto"/>
            <w:left w:val="none" w:sz="0" w:space="0" w:color="auto"/>
            <w:bottom w:val="none" w:sz="0" w:space="0" w:color="auto"/>
            <w:right w:val="none" w:sz="0" w:space="0" w:color="auto"/>
          </w:divBdr>
          <w:divsChild>
            <w:div w:id="1147628469">
              <w:marLeft w:val="0"/>
              <w:marRight w:val="0"/>
              <w:marTop w:val="0"/>
              <w:marBottom w:val="0"/>
              <w:divBdr>
                <w:top w:val="none" w:sz="0" w:space="0" w:color="auto"/>
                <w:left w:val="none" w:sz="0" w:space="0" w:color="auto"/>
                <w:bottom w:val="none" w:sz="0" w:space="0" w:color="auto"/>
                <w:right w:val="none" w:sz="0" w:space="0" w:color="auto"/>
              </w:divBdr>
              <w:divsChild>
                <w:div w:id="1919900036">
                  <w:marLeft w:val="150"/>
                  <w:marRight w:val="150"/>
                  <w:marTop w:val="150"/>
                  <w:marBottom w:val="150"/>
                  <w:divBdr>
                    <w:top w:val="none" w:sz="0" w:space="0" w:color="auto"/>
                    <w:left w:val="none" w:sz="0" w:space="0" w:color="auto"/>
                    <w:bottom w:val="none" w:sz="0" w:space="0" w:color="auto"/>
                    <w:right w:val="none" w:sz="0" w:space="0" w:color="auto"/>
                  </w:divBdr>
                </w:div>
              </w:divsChild>
            </w:div>
            <w:div w:id="13726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668589">
      <w:bodyDiv w:val="1"/>
      <w:marLeft w:val="0"/>
      <w:marRight w:val="0"/>
      <w:marTop w:val="0"/>
      <w:marBottom w:val="0"/>
      <w:divBdr>
        <w:top w:val="none" w:sz="0" w:space="0" w:color="auto"/>
        <w:left w:val="none" w:sz="0" w:space="0" w:color="auto"/>
        <w:bottom w:val="none" w:sz="0" w:space="0" w:color="auto"/>
        <w:right w:val="none" w:sz="0" w:space="0" w:color="auto"/>
      </w:divBdr>
    </w:div>
    <w:div w:id="1770156812">
      <w:bodyDiv w:val="1"/>
      <w:marLeft w:val="0"/>
      <w:marRight w:val="0"/>
      <w:marTop w:val="0"/>
      <w:marBottom w:val="0"/>
      <w:divBdr>
        <w:top w:val="none" w:sz="0" w:space="0" w:color="auto"/>
        <w:left w:val="none" w:sz="0" w:space="0" w:color="auto"/>
        <w:bottom w:val="none" w:sz="0" w:space="0" w:color="auto"/>
        <w:right w:val="none" w:sz="0" w:space="0" w:color="auto"/>
      </w:divBdr>
    </w:div>
    <w:div w:id="1900431584">
      <w:bodyDiv w:val="1"/>
      <w:marLeft w:val="0"/>
      <w:marRight w:val="0"/>
      <w:marTop w:val="0"/>
      <w:marBottom w:val="0"/>
      <w:divBdr>
        <w:top w:val="none" w:sz="0" w:space="0" w:color="auto"/>
        <w:left w:val="none" w:sz="0" w:space="0" w:color="auto"/>
        <w:bottom w:val="none" w:sz="0" w:space="0" w:color="auto"/>
        <w:right w:val="none" w:sz="0" w:space="0" w:color="auto"/>
      </w:divBdr>
      <w:divsChild>
        <w:div w:id="1828283472">
          <w:marLeft w:val="0"/>
          <w:marRight w:val="0"/>
          <w:marTop w:val="0"/>
          <w:marBottom w:val="0"/>
          <w:divBdr>
            <w:top w:val="none" w:sz="0" w:space="0" w:color="auto"/>
            <w:left w:val="none" w:sz="0" w:space="0" w:color="auto"/>
            <w:bottom w:val="none" w:sz="0" w:space="0" w:color="auto"/>
            <w:right w:val="none" w:sz="0" w:space="0" w:color="auto"/>
          </w:divBdr>
          <w:divsChild>
            <w:div w:id="177833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81513">
      <w:bodyDiv w:val="1"/>
      <w:marLeft w:val="0"/>
      <w:marRight w:val="0"/>
      <w:marTop w:val="0"/>
      <w:marBottom w:val="0"/>
      <w:divBdr>
        <w:top w:val="none" w:sz="0" w:space="0" w:color="auto"/>
        <w:left w:val="none" w:sz="0" w:space="0" w:color="auto"/>
        <w:bottom w:val="none" w:sz="0" w:space="0" w:color="auto"/>
        <w:right w:val="none" w:sz="0" w:space="0" w:color="auto"/>
      </w:divBdr>
      <w:divsChild>
        <w:div w:id="1615019469">
          <w:marLeft w:val="0"/>
          <w:marRight w:val="0"/>
          <w:marTop w:val="0"/>
          <w:marBottom w:val="0"/>
          <w:divBdr>
            <w:top w:val="none" w:sz="0" w:space="0" w:color="auto"/>
            <w:left w:val="none" w:sz="0" w:space="0" w:color="auto"/>
            <w:bottom w:val="none" w:sz="0" w:space="0" w:color="auto"/>
            <w:right w:val="none" w:sz="0" w:space="0" w:color="auto"/>
          </w:divBdr>
          <w:divsChild>
            <w:div w:id="1709573093">
              <w:marLeft w:val="0"/>
              <w:marRight w:val="0"/>
              <w:marTop w:val="0"/>
              <w:marBottom w:val="150"/>
              <w:divBdr>
                <w:top w:val="dotted" w:sz="2" w:space="0" w:color="FF0000"/>
                <w:left w:val="dotted" w:sz="2" w:space="0" w:color="FF0000"/>
                <w:bottom w:val="dotted" w:sz="2" w:space="4" w:color="FF0000"/>
                <w:right w:val="dotted" w:sz="2" w:space="4" w:color="FF0000"/>
              </w:divBdr>
              <w:divsChild>
                <w:div w:id="631791909">
                  <w:marLeft w:val="0"/>
                  <w:marRight w:val="0"/>
                  <w:marTop w:val="0"/>
                  <w:marBottom w:val="0"/>
                  <w:divBdr>
                    <w:top w:val="none" w:sz="0" w:space="0" w:color="auto"/>
                    <w:left w:val="none" w:sz="0" w:space="0" w:color="auto"/>
                    <w:bottom w:val="none" w:sz="0" w:space="0" w:color="auto"/>
                    <w:right w:val="none" w:sz="0" w:space="0" w:color="auto"/>
                  </w:divBdr>
                </w:div>
                <w:div w:id="1534344636">
                  <w:marLeft w:val="0"/>
                  <w:marRight w:val="0"/>
                  <w:marTop w:val="0"/>
                  <w:marBottom w:val="0"/>
                  <w:divBdr>
                    <w:top w:val="none" w:sz="0" w:space="0" w:color="auto"/>
                    <w:left w:val="none" w:sz="0" w:space="0" w:color="auto"/>
                    <w:bottom w:val="none" w:sz="0" w:space="0" w:color="auto"/>
                    <w:right w:val="none" w:sz="0" w:space="0" w:color="auto"/>
                  </w:divBdr>
                </w:div>
                <w:div w:id="1712533023">
                  <w:marLeft w:val="0"/>
                  <w:marRight w:val="0"/>
                  <w:marTop w:val="0"/>
                  <w:marBottom w:val="0"/>
                  <w:divBdr>
                    <w:top w:val="none" w:sz="0" w:space="0" w:color="auto"/>
                    <w:left w:val="none" w:sz="0" w:space="0" w:color="auto"/>
                    <w:bottom w:val="none" w:sz="0" w:space="0" w:color="auto"/>
                    <w:right w:val="none" w:sz="0" w:space="0" w:color="auto"/>
                  </w:divBdr>
                </w:div>
                <w:div w:id="213686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mailto:intraauditing@intra.ae" TargetMode="External"/><Relationship Id="rId3" Type="http://schemas.openxmlformats.org/officeDocument/2006/relationships/styles" Target="styles.xml"/><Relationship Id="rId7" Type="http://schemas.openxmlformats.org/officeDocument/2006/relationships/hyperlink" Target="http://www.youssryauditing.com/index.php/1005" TargetMode="Externa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gif"/><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07DC6-BB62-442A-B82B-B31ECAE1A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1403</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INTRA</Company>
  <LinksUpToDate>false</LinksUpToDate>
  <CharactersWithSpaces>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Talal Ahmed Siddiqui</dc:creator>
  <cp:lastModifiedBy>ahmad al kaitoob</cp:lastModifiedBy>
  <cp:revision>3</cp:revision>
  <dcterms:created xsi:type="dcterms:W3CDTF">2014-04-30T06:23:00Z</dcterms:created>
  <dcterms:modified xsi:type="dcterms:W3CDTF">2014-12-17T08:29:00Z</dcterms:modified>
</cp:coreProperties>
</file>